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4CD4B" w14:textId="77777777" w:rsidR="00AF29C4" w:rsidRPr="009F432D" w:rsidRDefault="00AF29C4" w:rsidP="005E489F">
      <w:pPr>
        <w:pStyle w:val="Nagwek1"/>
        <w:rPr>
          <w:color w:val="auto"/>
        </w:rPr>
      </w:pPr>
      <w:r w:rsidRPr="009F432D">
        <w:rPr>
          <w:color w:val="auto"/>
        </w:rPr>
        <w:t xml:space="preserve">SPIS ZAWARTOŚCI </w:t>
      </w:r>
    </w:p>
    <w:p w14:paraId="46C9DC5A" w14:textId="7E5E1402" w:rsidR="00001FC7" w:rsidRDefault="00AF29C4">
      <w:pPr>
        <w:pStyle w:val="Spistreci1"/>
        <w:tabs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F432D">
        <w:rPr>
          <w:rFonts w:ascii="Calibri" w:hAnsi="Calibri" w:cs="Calibri"/>
          <w:sz w:val="22"/>
          <w:szCs w:val="24"/>
          <w:highlight w:val="yellow"/>
        </w:rPr>
        <w:fldChar w:fldCharType="begin"/>
      </w:r>
      <w:r w:rsidRPr="009F432D">
        <w:rPr>
          <w:rFonts w:ascii="Calibri" w:hAnsi="Calibri" w:cs="Calibri"/>
          <w:sz w:val="22"/>
          <w:szCs w:val="24"/>
          <w:highlight w:val="yellow"/>
        </w:rPr>
        <w:instrText xml:space="preserve"> TOC \t "Spis tresci1;1;TB 1;1;TB 1.1;2;TB 1.1.1;3" </w:instrText>
      </w:r>
      <w:r w:rsidRPr="009F432D">
        <w:rPr>
          <w:rFonts w:ascii="Calibri" w:hAnsi="Calibri" w:cs="Calibri"/>
          <w:sz w:val="22"/>
          <w:szCs w:val="24"/>
          <w:highlight w:val="yellow"/>
        </w:rPr>
        <w:fldChar w:fldCharType="separate"/>
      </w:r>
      <w:r w:rsidR="00001FC7" w:rsidRPr="00E41469">
        <w:rPr>
          <w:noProof/>
        </w:rPr>
        <w:t>I. CZĘŚĆ OPISOWA</w:t>
      </w:r>
      <w:r w:rsidR="00001FC7">
        <w:rPr>
          <w:noProof/>
        </w:rPr>
        <w:tab/>
      </w:r>
      <w:r w:rsidR="00001FC7">
        <w:rPr>
          <w:noProof/>
        </w:rPr>
        <w:fldChar w:fldCharType="begin"/>
      </w:r>
      <w:r w:rsidR="00001FC7">
        <w:rPr>
          <w:noProof/>
        </w:rPr>
        <w:instrText xml:space="preserve"> PAGEREF _Toc99530124 \h </w:instrText>
      </w:r>
      <w:r w:rsidR="00001FC7">
        <w:rPr>
          <w:noProof/>
        </w:rPr>
      </w:r>
      <w:r w:rsidR="00001FC7">
        <w:rPr>
          <w:noProof/>
        </w:rPr>
        <w:fldChar w:fldCharType="separate"/>
      </w:r>
      <w:r w:rsidR="006A6D57">
        <w:rPr>
          <w:noProof/>
        </w:rPr>
        <w:t>2</w:t>
      </w:r>
      <w:r w:rsidR="00001FC7">
        <w:rPr>
          <w:noProof/>
        </w:rPr>
        <w:fldChar w:fldCharType="end"/>
      </w:r>
    </w:p>
    <w:p w14:paraId="49174887" w14:textId="0289D9CB" w:rsidR="00001FC7" w:rsidRDefault="00001FC7">
      <w:pPr>
        <w:pStyle w:val="Spistreci2"/>
        <w:tabs>
          <w:tab w:val="left" w:pos="660"/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>
        <w:rPr>
          <w:noProof/>
        </w:rPr>
        <w:t>1.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>
        <w:rPr>
          <w:noProof/>
        </w:rPr>
        <w:t>Przedmiot i zakres inwestycji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_Toc99530125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2</w:t>
      </w:r>
      <w:r>
        <w:rPr>
          <w:noProof/>
        </w:rPr>
        <w:fldChar w:fldCharType="end"/>
      </w:r>
    </w:p>
    <w:p w14:paraId="1D464919" w14:textId="0ABE80E7" w:rsidR="00001FC7" w:rsidRDefault="00001FC7">
      <w:pPr>
        <w:pStyle w:val="Spistreci2"/>
        <w:tabs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</w:rPr>
        <w:t>PRZEBUDOWA PODZIEMNYCH TUNELI KOMUNIKACYJNYCH SPECJALISTYCZNEGO SZPITALA WOJEWÓDZKIEGO W CIECHANOWIE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_Toc99530126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2</w:t>
      </w:r>
      <w:r>
        <w:rPr>
          <w:noProof/>
        </w:rPr>
        <w:fldChar w:fldCharType="end"/>
      </w:r>
    </w:p>
    <w:p w14:paraId="2C6F06B2" w14:textId="1581A013" w:rsidR="00001FC7" w:rsidRDefault="00001FC7">
      <w:pPr>
        <w:pStyle w:val="Spistreci2"/>
        <w:tabs>
          <w:tab w:val="left" w:pos="880"/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1.1.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>
        <w:rPr>
          <w:noProof/>
        </w:rPr>
        <w:t>Inwestor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_Toc99530127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2</w:t>
      </w:r>
      <w:r>
        <w:rPr>
          <w:noProof/>
        </w:rPr>
        <w:fldChar w:fldCharType="end"/>
      </w:r>
    </w:p>
    <w:p w14:paraId="3A60A07F" w14:textId="33F15C9A" w:rsidR="00001FC7" w:rsidRDefault="00001FC7">
      <w:pPr>
        <w:pStyle w:val="Spistreci2"/>
        <w:tabs>
          <w:tab w:val="left" w:pos="880"/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1.2.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>
        <w:rPr>
          <w:noProof/>
        </w:rPr>
        <w:t>Adres inwestycji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_Toc99530128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2</w:t>
      </w:r>
      <w:r>
        <w:rPr>
          <w:noProof/>
        </w:rPr>
        <w:fldChar w:fldCharType="end"/>
      </w:r>
    </w:p>
    <w:p w14:paraId="27FA0D11" w14:textId="682F9892" w:rsidR="00001FC7" w:rsidRDefault="00001FC7">
      <w:pPr>
        <w:pStyle w:val="Spistreci2"/>
        <w:tabs>
          <w:tab w:val="left" w:pos="880"/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1.3.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>
        <w:rPr>
          <w:noProof/>
        </w:rPr>
        <w:t>Cel i 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_Toc99530129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2</w:t>
      </w:r>
      <w:r>
        <w:rPr>
          <w:noProof/>
        </w:rPr>
        <w:fldChar w:fldCharType="end"/>
      </w:r>
    </w:p>
    <w:p w14:paraId="3ED4125A" w14:textId="7ADB46EB" w:rsidR="00001FC7" w:rsidRDefault="00001FC7">
      <w:pPr>
        <w:pStyle w:val="Spistreci2"/>
        <w:tabs>
          <w:tab w:val="left" w:pos="880"/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1.4.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>
        <w:rPr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_Toc99530130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2</w:t>
      </w:r>
      <w:r>
        <w:rPr>
          <w:noProof/>
        </w:rPr>
        <w:fldChar w:fldCharType="end"/>
      </w:r>
    </w:p>
    <w:p w14:paraId="68D0E3FB" w14:textId="36DC87D2" w:rsidR="00001FC7" w:rsidRDefault="00001FC7">
      <w:pPr>
        <w:pStyle w:val="Spistreci2"/>
        <w:tabs>
          <w:tab w:val="left" w:pos="880"/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1.5.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>
        <w:rPr>
          <w:noProof/>
        </w:rPr>
        <w:t>Podstawa prawna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_Toc99530131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2</w:t>
      </w:r>
      <w:r>
        <w:rPr>
          <w:noProof/>
        </w:rPr>
        <w:fldChar w:fldCharType="end"/>
      </w:r>
    </w:p>
    <w:p w14:paraId="30C6F37E" w14:textId="2B845D03" w:rsidR="00001FC7" w:rsidRDefault="00001FC7">
      <w:pPr>
        <w:pStyle w:val="Spistreci2"/>
        <w:tabs>
          <w:tab w:val="left" w:pos="880"/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1.6.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>
        <w:rPr>
          <w:noProof/>
        </w:rPr>
        <w:t>KONSTRUKCJA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_Toc99530132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2</w:t>
      </w:r>
      <w:r>
        <w:rPr>
          <w:noProof/>
        </w:rPr>
        <w:fldChar w:fldCharType="end"/>
      </w:r>
    </w:p>
    <w:p w14:paraId="5B780469" w14:textId="2ED4BDC8" w:rsidR="00001FC7" w:rsidRDefault="00001FC7">
      <w:pPr>
        <w:pStyle w:val="Spistreci2"/>
        <w:tabs>
          <w:tab w:val="left" w:pos="880"/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1.7.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>
        <w:rPr>
          <w:noProof/>
        </w:rPr>
        <w:t>INSTALACJA ELEKTRYCZNA I TELETECHNICZNA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_Toc99530133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264E0F9B" w14:textId="29B1083D" w:rsidR="00001FC7" w:rsidRDefault="00001FC7">
      <w:pPr>
        <w:pStyle w:val="Spistreci3"/>
        <w:tabs>
          <w:tab w:val="left" w:pos="1320"/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1.7.1.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>
        <w:rPr>
          <w:noProof/>
        </w:rPr>
        <w:t>Stan istniejący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_Toc99530134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1BB97086" w14:textId="176CBBD0" w:rsidR="00001FC7" w:rsidRDefault="00001FC7">
      <w:pPr>
        <w:pStyle w:val="Spistreci3"/>
        <w:tabs>
          <w:tab w:val="left" w:pos="1320"/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1.7.1.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>
        <w:rPr>
          <w:noProof/>
        </w:rPr>
        <w:t>Przyłącza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_Toc99530135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341E7589" w14:textId="2C2D0B51" w:rsidR="00001FC7" w:rsidRDefault="00001FC7">
      <w:pPr>
        <w:pStyle w:val="Spistreci3"/>
        <w:tabs>
          <w:tab w:val="left" w:pos="1320"/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1.7.2.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>
        <w:rPr>
          <w:noProof/>
        </w:rPr>
        <w:t>Instalacja wewnętrzna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_Toc99530136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0F8FCCBC" w14:textId="4A4A5B82" w:rsidR="00001FC7" w:rsidRDefault="00001FC7">
      <w:pPr>
        <w:pStyle w:val="Spistreci2"/>
        <w:tabs>
          <w:tab w:val="left" w:pos="880"/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1.8.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>
        <w:rPr>
          <w:noProof/>
        </w:rPr>
        <w:t>INSTALACJE SANITARNE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_Toc99530137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1AADF21C" w14:textId="63BCF229" w:rsidR="00001FC7" w:rsidRDefault="00001FC7">
      <w:pPr>
        <w:pStyle w:val="Spistreci3"/>
        <w:tabs>
          <w:tab w:val="left" w:pos="1320"/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1.8.1.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>
        <w:rPr>
          <w:noProof/>
        </w:rPr>
        <w:t>Przyłącza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_Toc99530138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1E2DDD49" w14:textId="22A1399D" w:rsidR="00001FC7" w:rsidRDefault="00001FC7">
      <w:pPr>
        <w:pStyle w:val="Spistreci3"/>
        <w:tabs>
          <w:tab w:val="left" w:pos="1320"/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1.8.2.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>
        <w:rPr>
          <w:noProof/>
        </w:rPr>
        <w:t>Instalacja wentylacji i klimatyzacja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_Toc99530139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608F0D70" w14:textId="17621CD3" w:rsidR="00001FC7" w:rsidRDefault="00001FC7">
      <w:pPr>
        <w:pStyle w:val="Spistreci2"/>
        <w:tabs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</w:rPr>
        <w:t>W tunelu znajdują się kanały wentylacji mechanicznej, które nie są użytkowane. Tunele posiadają przyłącza kanalizacji deszczowej.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_Toc99530140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6B036C4F" w14:textId="3DE31FF6" w:rsidR="00001FC7" w:rsidRDefault="00001FC7">
      <w:pPr>
        <w:pStyle w:val="Spistreci3"/>
        <w:tabs>
          <w:tab w:val="left" w:pos="1320"/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1.8.3.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>
        <w:rPr>
          <w:noProof/>
        </w:rPr>
        <w:t>Instalacja grzewcza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_Toc99530141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7D5EFEBE" w14:textId="431FF974" w:rsidR="00001FC7" w:rsidRDefault="00001FC7">
      <w:pPr>
        <w:pStyle w:val="Spistreci2"/>
        <w:tabs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E41469">
        <w:rPr>
          <w:noProof/>
        </w:rPr>
        <w:t>Tunele nie są ogrzewane.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_Toc99530142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405FBC87" w14:textId="066C8F8B" w:rsidR="00001FC7" w:rsidRDefault="00001FC7">
      <w:pPr>
        <w:pStyle w:val="Spistreci3"/>
        <w:tabs>
          <w:tab w:val="left" w:pos="1320"/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1.8.4.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>
        <w:rPr>
          <w:noProof/>
        </w:rPr>
        <w:t>Instalacja wodociągowa bytowa i ppoż.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_Toc99530143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33D06A79" w14:textId="51565E58" w:rsidR="00001FC7" w:rsidRDefault="00001FC7">
      <w:pPr>
        <w:pStyle w:val="Spistreci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</w:rPr>
        <w:t>Tunele nie posiadają instalacji wodociągowej i ppoż.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_Toc99530144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5D917F38" w14:textId="15E76A73" w:rsidR="00001FC7" w:rsidRDefault="00001FC7">
      <w:pPr>
        <w:pStyle w:val="Spistreci3"/>
        <w:tabs>
          <w:tab w:val="left" w:pos="1320"/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1.8.5.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>
        <w:rPr>
          <w:noProof/>
        </w:rPr>
        <w:t>Instalacja kanalizacji sanitarnej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_Toc99530145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31CA6A53" w14:textId="07BDE3CA" w:rsidR="00001FC7" w:rsidRDefault="00001FC7">
      <w:pPr>
        <w:pStyle w:val="Spistreci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</w:rPr>
        <w:t>Tunele nie posiadają kanalizacji sanitarnej.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_Toc99530146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3D5DC9F8" w14:textId="7D8A0E1B" w:rsidR="00001FC7" w:rsidRDefault="00001FC7">
      <w:pPr>
        <w:pStyle w:val="Spistreci3"/>
        <w:tabs>
          <w:tab w:val="left" w:pos="1320"/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E41469">
        <w:rPr>
          <w:noProof/>
          <w:color w:val="000000"/>
        </w:rPr>
        <w:t>1.8.6.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>
        <w:rPr>
          <w:noProof/>
        </w:rPr>
        <w:t>Instalacja odprowadzenia wody deszczowej z dachu i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_Toc99530147 \h </w:instrText>
      </w:r>
      <w:r>
        <w:rPr>
          <w:noProof/>
        </w:rPr>
      </w:r>
      <w:r>
        <w:rPr>
          <w:noProof/>
        </w:rPr>
        <w:fldChar w:fldCharType="separate"/>
      </w:r>
      <w:r w:rsidR="006A6D57">
        <w:rPr>
          <w:noProof/>
        </w:rPr>
        <w:t>3</w:t>
      </w:r>
      <w:r>
        <w:rPr>
          <w:noProof/>
        </w:rPr>
        <w:fldChar w:fldCharType="end"/>
      </w:r>
    </w:p>
    <w:p w14:paraId="4D2BFA42" w14:textId="521A0470" w:rsidR="00E758CC" w:rsidRPr="009F432D" w:rsidRDefault="00AF29C4" w:rsidP="00E758CC">
      <w:pPr>
        <w:pStyle w:val="Nagwek1"/>
        <w:rPr>
          <w:rFonts w:eastAsia="Calibri"/>
          <w:snapToGrid/>
          <w:color w:val="auto"/>
          <w:highlight w:val="yellow"/>
        </w:rPr>
      </w:pPr>
      <w:r w:rsidRPr="009F432D">
        <w:rPr>
          <w:rFonts w:eastAsia="Calibri"/>
          <w:snapToGrid/>
          <w:color w:val="auto"/>
          <w:highlight w:val="yellow"/>
        </w:rPr>
        <w:fldChar w:fldCharType="end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6757"/>
        <w:gridCol w:w="1294"/>
      </w:tblGrid>
      <w:tr w:rsidR="001E6843" w:rsidRPr="009F432D" w14:paraId="059804F9" w14:textId="77777777" w:rsidTr="00FA079D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B2CA266" w14:textId="3CDD2706" w:rsidR="00E758CC" w:rsidRPr="009F432D" w:rsidRDefault="00564DAB" w:rsidP="00FA079D">
            <w:pPr>
              <w:snapToGrid w:val="0"/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A_IN_01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A5EF686" w14:textId="3D5EE546" w:rsidR="00E758CC" w:rsidRPr="009F432D" w:rsidRDefault="00B97628" w:rsidP="00FA079D">
            <w:pPr>
              <w:snapToGrid w:val="0"/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9F432D">
              <w:rPr>
                <w:rFonts w:cs="Calibri"/>
                <w:sz w:val="20"/>
                <w:szCs w:val="20"/>
                <w:lang w:eastAsia="pl-PL"/>
              </w:rPr>
              <w:t>PLAN SYTUACYJNY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459DB" w14:textId="77777777" w:rsidR="00E758CC" w:rsidRPr="009F432D" w:rsidRDefault="00E758CC" w:rsidP="00FA079D">
            <w:pPr>
              <w:snapToGrid w:val="0"/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9F432D">
              <w:rPr>
                <w:rFonts w:cs="Calibri"/>
                <w:sz w:val="20"/>
                <w:szCs w:val="20"/>
                <w:lang w:eastAsia="pl-PL"/>
              </w:rPr>
              <w:t>1/500</w:t>
            </w:r>
          </w:p>
        </w:tc>
      </w:tr>
    </w:tbl>
    <w:p w14:paraId="47C6EE0B" w14:textId="35A701F9" w:rsidR="006A5DB3" w:rsidRPr="009F432D" w:rsidRDefault="006A5DB3" w:rsidP="006A5DB3">
      <w:pPr>
        <w:rPr>
          <w:highlight w:val="yellow"/>
          <w:lang w:val="de-DE" w:eastAsia="ar-SA"/>
        </w:rPr>
      </w:pPr>
    </w:p>
    <w:p w14:paraId="63038F76" w14:textId="02146631" w:rsidR="006A5DB3" w:rsidRPr="009F432D" w:rsidRDefault="006A5DB3">
      <w:pPr>
        <w:suppressAutoHyphens w:val="0"/>
        <w:autoSpaceDN/>
        <w:spacing w:after="0" w:line="240" w:lineRule="auto"/>
        <w:textAlignment w:val="auto"/>
        <w:rPr>
          <w:highlight w:val="yellow"/>
          <w:lang w:val="de-DE" w:eastAsia="ar-SA"/>
        </w:rPr>
      </w:pPr>
      <w:r w:rsidRPr="009F432D">
        <w:rPr>
          <w:highlight w:val="yellow"/>
          <w:lang w:val="de-DE" w:eastAsia="ar-SA"/>
        </w:rPr>
        <w:br w:type="page"/>
      </w:r>
    </w:p>
    <w:p w14:paraId="0D3D1936" w14:textId="74A6CCA9" w:rsidR="00AF29C4" w:rsidRPr="009F432D" w:rsidRDefault="006A5DB3" w:rsidP="00514CFD">
      <w:pPr>
        <w:pStyle w:val="TB1"/>
        <w:numPr>
          <w:ilvl w:val="0"/>
          <w:numId w:val="0"/>
        </w:numPr>
        <w:rPr>
          <w:color w:val="auto"/>
        </w:rPr>
      </w:pPr>
      <w:bookmarkStart w:id="0" w:name="_Toc99530124"/>
      <w:r w:rsidRPr="009F432D">
        <w:rPr>
          <w:color w:val="auto"/>
        </w:rPr>
        <w:lastRenderedPageBreak/>
        <w:t xml:space="preserve">I. </w:t>
      </w:r>
      <w:r w:rsidR="00AF29C4" w:rsidRPr="009F432D">
        <w:rPr>
          <w:color w:val="auto"/>
        </w:rPr>
        <w:t>CZĘŚĆ OPISOWA</w:t>
      </w:r>
      <w:bookmarkEnd w:id="0"/>
    </w:p>
    <w:p w14:paraId="2A152FEC" w14:textId="32935D4C" w:rsidR="00EB24D8" w:rsidRPr="009F432D" w:rsidRDefault="00EB24D8" w:rsidP="007962C6">
      <w:pPr>
        <w:pStyle w:val="TB1"/>
        <w:numPr>
          <w:ilvl w:val="0"/>
          <w:numId w:val="0"/>
        </w:numPr>
        <w:rPr>
          <w:color w:val="auto"/>
        </w:rPr>
      </w:pPr>
    </w:p>
    <w:p w14:paraId="440D5F54" w14:textId="77777777" w:rsidR="007962C6" w:rsidRPr="009F432D" w:rsidRDefault="007962C6" w:rsidP="00001FC7">
      <w:pPr>
        <w:pStyle w:val="TB11"/>
        <w:numPr>
          <w:ilvl w:val="0"/>
          <w:numId w:val="4"/>
        </w:numPr>
        <w:suppressAutoHyphens/>
        <w:contextualSpacing/>
        <w:jc w:val="both"/>
      </w:pPr>
      <w:bookmarkStart w:id="1" w:name="_Toc99530125"/>
      <w:r w:rsidRPr="009F432D">
        <w:t>Przedmiot i zakres inwestycji</w:t>
      </w:r>
      <w:bookmarkEnd w:id="1"/>
    </w:p>
    <w:p w14:paraId="13F2D4FF" w14:textId="46486C4C" w:rsidR="000F1498" w:rsidRPr="000F1498" w:rsidRDefault="000F1498" w:rsidP="00AA22DB">
      <w:pPr>
        <w:pStyle w:val="TB11"/>
        <w:numPr>
          <w:ilvl w:val="0"/>
          <w:numId w:val="0"/>
        </w:numPr>
        <w:tabs>
          <w:tab w:val="clear" w:pos="567"/>
        </w:tabs>
        <w:suppressAutoHyphens/>
        <w:ind w:left="601"/>
        <w:contextualSpacing/>
        <w:jc w:val="both"/>
      </w:pPr>
      <w:bookmarkStart w:id="2" w:name="_Toc86330781"/>
      <w:bookmarkStart w:id="3" w:name="_Toc99530126"/>
      <w:bookmarkStart w:id="4" w:name="_Toc515456090"/>
      <w:r w:rsidRPr="000F1498">
        <w:rPr>
          <w:rFonts w:asciiTheme="minorHAnsi" w:hAnsiTheme="minorHAnsi" w:cstheme="minorHAnsi"/>
          <w:b w:val="0"/>
          <w:szCs w:val="22"/>
        </w:rPr>
        <w:t xml:space="preserve">PRZEBUDOWA </w:t>
      </w:r>
      <w:r w:rsidR="001D665A">
        <w:rPr>
          <w:rFonts w:asciiTheme="minorHAnsi" w:hAnsiTheme="minorHAnsi" w:cstheme="minorHAnsi"/>
          <w:b w:val="0"/>
          <w:szCs w:val="22"/>
        </w:rPr>
        <w:t>PODZIEMNYCH TUNELI KOMUNIKACYJNYCH</w:t>
      </w:r>
      <w:r w:rsidRPr="000F1498">
        <w:rPr>
          <w:rFonts w:asciiTheme="minorHAnsi" w:hAnsiTheme="minorHAnsi" w:cstheme="minorHAnsi"/>
          <w:b w:val="0"/>
          <w:szCs w:val="22"/>
        </w:rPr>
        <w:t xml:space="preserve"> SPECJALISTYCZNEGO SZPITALA WOJEWÓDZKIEGO W CIECHANOWIE</w:t>
      </w:r>
      <w:bookmarkEnd w:id="2"/>
      <w:bookmarkEnd w:id="3"/>
      <w:r w:rsidRPr="000F1498">
        <w:rPr>
          <w:rFonts w:asciiTheme="minorHAnsi" w:hAnsiTheme="minorHAnsi" w:cstheme="minorHAnsi"/>
          <w:b w:val="0"/>
          <w:szCs w:val="22"/>
        </w:rPr>
        <w:t xml:space="preserve"> </w:t>
      </w:r>
    </w:p>
    <w:p w14:paraId="04C59211" w14:textId="48984098" w:rsidR="00227AA7" w:rsidRPr="009F432D" w:rsidRDefault="00227AA7" w:rsidP="006E3CA1">
      <w:pPr>
        <w:pStyle w:val="TB11"/>
        <w:tabs>
          <w:tab w:val="clear" w:pos="567"/>
        </w:tabs>
        <w:suppressAutoHyphens/>
        <w:ind w:left="601" w:hanging="317"/>
        <w:contextualSpacing/>
        <w:jc w:val="both"/>
      </w:pPr>
      <w:bookmarkStart w:id="5" w:name="_Toc99530127"/>
      <w:r w:rsidRPr="009F432D">
        <w:t>Inwestor</w:t>
      </w:r>
      <w:bookmarkEnd w:id="5"/>
      <w:r w:rsidRPr="009F432D">
        <w:t xml:space="preserve"> </w:t>
      </w:r>
      <w:bookmarkEnd w:id="4"/>
    </w:p>
    <w:p w14:paraId="002CD805" w14:textId="77777777" w:rsidR="000C405A" w:rsidRPr="000C405A" w:rsidRDefault="000C405A" w:rsidP="006E3CA1">
      <w:pPr>
        <w:pStyle w:val="Akapitzlist"/>
        <w:autoSpaceDE w:val="0"/>
        <w:adjustRightInd w:val="0"/>
        <w:ind w:left="601" w:hanging="317"/>
        <w:rPr>
          <w:rFonts w:cs="Calibri"/>
          <w:color w:val="000000"/>
        </w:rPr>
      </w:pPr>
      <w:bookmarkStart w:id="6" w:name="_Hlk47964826"/>
      <w:r w:rsidRPr="000C405A">
        <w:rPr>
          <w:rFonts w:cs="Calibri"/>
          <w:color w:val="000000"/>
        </w:rPr>
        <w:t>Specjalistyczny Szpital Wojewódzki w Ciechanowie</w:t>
      </w:r>
      <w:r w:rsidRPr="000C405A">
        <w:rPr>
          <w:rFonts w:cs="Calibri"/>
          <w:color w:val="000000"/>
        </w:rPr>
        <w:br/>
        <w:t>Samodzielny Publiczny Zakład Opieki Zdrowotnej</w:t>
      </w:r>
    </w:p>
    <w:p w14:paraId="5367DDF4" w14:textId="34AF8966" w:rsidR="000C405A" w:rsidRPr="000C405A" w:rsidRDefault="000C405A" w:rsidP="006E3CA1">
      <w:pPr>
        <w:pStyle w:val="Akapitzlist"/>
        <w:autoSpaceDE w:val="0"/>
        <w:adjustRightInd w:val="0"/>
        <w:ind w:left="601" w:hanging="317"/>
        <w:rPr>
          <w:rFonts w:cs="GillSans"/>
          <w:color w:val="000000"/>
        </w:rPr>
      </w:pPr>
      <w:r w:rsidRPr="000C405A">
        <w:rPr>
          <w:rFonts w:cs="GillSans"/>
          <w:color w:val="000000"/>
        </w:rPr>
        <w:t>Ul. Powstańców Wielkopolskich 2,</w:t>
      </w:r>
      <w:r w:rsidRPr="000C405A">
        <w:rPr>
          <w:rFonts w:cs="GillSans"/>
          <w:color w:val="000000"/>
        </w:rPr>
        <w:br/>
        <w:t>08-400 Ciechanów</w:t>
      </w:r>
    </w:p>
    <w:bookmarkEnd w:id="6"/>
    <w:p w14:paraId="3D60986D" w14:textId="3DD7C564" w:rsidR="00227AA7" w:rsidRPr="009F432D" w:rsidRDefault="00227AA7" w:rsidP="006E3CA1">
      <w:pPr>
        <w:autoSpaceDE w:val="0"/>
        <w:spacing w:after="0" w:line="240" w:lineRule="auto"/>
        <w:ind w:left="601" w:hanging="317"/>
        <w:contextualSpacing/>
        <w:rPr>
          <w:rFonts w:asciiTheme="minorHAnsi" w:hAnsiTheme="minorHAnsi" w:cstheme="minorHAnsi"/>
          <w:highlight w:val="yellow"/>
        </w:rPr>
      </w:pPr>
    </w:p>
    <w:p w14:paraId="22B79CFD" w14:textId="3E7772DE" w:rsidR="00B052BA" w:rsidRPr="009F432D" w:rsidRDefault="00B052BA" w:rsidP="006E3CA1">
      <w:pPr>
        <w:pStyle w:val="TB11"/>
        <w:tabs>
          <w:tab w:val="clear" w:pos="567"/>
        </w:tabs>
        <w:suppressAutoHyphens/>
        <w:ind w:left="601" w:hanging="317"/>
        <w:contextualSpacing/>
        <w:jc w:val="both"/>
      </w:pPr>
      <w:bookmarkStart w:id="7" w:name="_Toc99530128"/>
      <w:r w:rsidRPr="009F432D">
        <w:t>Adres inwestycji</w:t>
      </w:r>
      <w:bookmarkEnd w:id="7"/>
    </w:p>
    <w:p w14:paraId="01C7B99A" w14:textId="77777777" w:rsidR="006E3CA1" w:rsidRPr="006E3CA1" w:rsidRDefault="006E3CA1" w:rsidP="006E3CA1">
      <w:pPr>
        <w:autoSpaceDE w:val="0"/>
        <w:spacing w:after="0" w:line="240" w:lineRule="auto"/>
        <w:ind w:left="601" w:hanging="317"/>
        <w:contextualSpacing/>
        <w:rPr>
          <w:rFonts w:asciiTheme="minorHAnsi" w:hAnsiTheme="minorHAnsi" w:cstheme="minorHAnsi"/>
        </w:rPr>
      </w:pPr>
      <w:r w:rsidRPr="006E3CA1">
        <w:rPr>
          <w:rFonts w:asciiTheme="minorHAnsi" w:hAnsiTheme="minorHAnsi" w:cstheme="minorHAnsi"/>
        </w:rPr>
        <w:t>ul. Powstańców Wielkopolskich 2, 08-400 Ciechanów</w:t>
      </w:r>
    </w:p>
    <w:p w14:paraId="49561C2C" w14:textId="12867EFB" w:rsidR="0018267F" w:rsidRDefault="006E3CA1" w:rsidP="006E3CA1">
      <w:pPr>
        <w:autoSpaceDE w:val="0"/>
        <w:spacing w:after="0" w:line="240" w:lineRule="auto"/>
        <w:ind w:left="601" w:hanging="317"/>
        <w:contextualSpacing/>
        <w:rPr>
          <w:rFonts w:asciiTheme="minorHAnsi" w:hAnsiTheme="minorHAnsi" w:cstheme="minorHAnsi"/>
        </w:rPr>
      </w:pPr>
      <w:r w:rsidRPr="006E3CA1">
        <w:rPr>
          <w:rFonts w:asciiTheme="minorHAnsi" w:hAnsiTheme="minorHAnsi" w:cstheme="minorHAnsi"/>
        </w:rPr>
        <w:t xml:space="preserve">dz. nr. 4306/28 </w:t>
      </w:r>
      <w:proofErr w:type="spellStart"/>
      <w:r w:rsidRPr="006E3CA1">
        <w:rPr>
          <w:rFonts w:asciiTheme="minorHAnsi" w:hAnsiTheme="minorHAnsi" w:cstheme="minorHAnsi"/>
        </w:rPr>
        <w:t>obr</w:t>
      </w:r>
      <w:proofErr w:type="spellEnd"/>
      <w:r w:rsidRPr="006E3CA1">
        <w:rPr>
          <w:rFonts w:asciiTheme="minorHAnsi" w:hAnsiTheme="minorHAnsi" w:cstheme="minorHAnsi"/>
        </w:rPr>
        <w:t>. Śródmieście</w:t>
      </w:r>
    </w:p>
    <w:p w14:paraId="65CE6923" w14:textId="77777777" w:rsidR="006E3CA1" w:rsidRPr="009F432D" w:rsidRDefault="006E3CA1" w:rsidP="006E3CA1">
      <w:pPr>
        <w:autoSpaceDE w:val="0"/>
        <w:spacing w:after="0" w:line="240" w:lineRule="auto"/>
        <w:ind w:left="601"/>
        <w:contextualSpacing/>
        <w:rPr>
          <w:rFonts w:asciiTheme="minorHAnsi" w:hAnsiTheme="minorHAnsi" w:cstheme="minorHAnsi"/>
        </w:rPr>
      </w:pPr>
    </w:p>
    <w:p w14:paraId="5D433547" w14:textId="19A04AEE" w:rsidR="00B052BA" w:rsidRPr="009F432D" w:rsidRDefault="00B052BA" w:rsidP="0018267F">
      <w:pPr>
        <w:pStyle w:val="TB11"/>
        <w:suppressAutoHyphens/>
        <w:ind w:left="601" w:hanging="431"/>
        <w:contextualSpacing/>
        <w:jc w:val="both"/>
      </w:pPr>
      <w:bookmarkStart w:id="8" w:name="_Toc99530129"/>
      <w:r w:rsidRPr="009F432D">
        <w:t>Cel i zakres opracowania</w:t>
      </w:r>
      <w:bookmarkEnd w:id="8"/>
    </w:p>
    <w:p w14:paraId="0A18AA18" w14:textId="4D4B395A" w:rsidR="00B052BA" w:rsidRPr="009F432D" w:rsidRDefault="00B052BA" w:rsidP="00EB24D8">
      <w:pPr>
        <w:suppressLineNumbers/>
        <w:tabs>
          <w:tab w:val="left" w:pos="1440"/>
        </w:tabs>
        <w:spacing w:after="0"/>
        <w:contextualSpacing/>
        <w:jc w:val="both"/>
        <w:rPr>
          <w:rFonts w:asciiTheme="minorHAnsi" w:hAnsiTheme="minorHAnsi" w:cstheme="minorHAnsi"/>
        </w:rPr>
      </w:pPr>
      <w:bookmarkStart w:id="9" w:name="_Hlk494900825"/>
      <w:r w:rsidRPr="009F432D">
        <w:rPr>
          <w:rFonts w:asciiTheme="minorHAnsi" w:hAnsiTheme="minorHAnsi" w:cstheme="minorHAnsi"/>
        </w:rPr>
        <w:t>Celem opracowania jest wykonanie inwentaryzacji budowlanej na potrzeby wykonania dokumentacji projektowej dla zadania pn.: „</w:t>
      </w:r>
      <w:r w:rsidR="001D665A">
        <w:rPr>
          <w:rFonts w:asciiTheme="minorHAnsi" w:hAnsiTheme="minorHAnsi" w:cstheme="minorHAnsi"/>
        </w:rPr>
        <w:t>Przebudowa podziemnych tuneli komunikacyjnych</w:t>
      </w:r>
      <w:r w:rsidR="00675F95">
        <w:rPr>
          <w:rFonts w:asciiTheme="minorHAnsi" w:hAnsiTheme="minorHAnsi" w:cstheme="minorHAnsi"/>
        </w:rPr>
        <w:t xml:space="preserve"> Szpitala Wojewódzkiego w Ciechanowie</w:t>
      </w:r>
      <w:r w:rsidRPr="009F432D">
        <w:rPr>
          <w:rFonts w:asciiTheme="minorHAnsi" w:hAnsiTheme="minorHAnsi" w:cstheme="minorHAnsi"/>
        </w:rPr>
        <w:t>”. Projektowana przebudowa ma na celu poprawę stanu technicznego</w:t>
      </w:r>
      <w:bookmarkEnd w:id="9"/>
      <w:r w:rsidR="001D665A">
        <w:rPr>
          <w:rFonts w:asciiTheme="minorHAnsi" w:hAnsiTheme="minorHAnsi" w:cstheme="minorHAnsi"/>
        </w:rPr>
        <w:t xml:space="preserve"> i estetycznego oraz zabezpieczenie konstrukcji.</w:t>
      </w:r>
    </w:p>
    <w:p w14:paraId="633CBA0A" w14:textId="77777777" w:rsidR="00EB24D8" w:rsidRPr="009F432D" w:rsidRDefault="00EB24D8" w:rsidP="00EB24D8">
      <w:pPr>
        <w:suppressLineNumbers/>
        <w:tabs>
          <w:tab w:val="left" w:pos="1440"/>
        </w:tabs>
        <w:spacing w:after="0"/>
        <w:contextualSpacing/>
        <w:jc w:val="both"/>
        <w:rPr>
          <w:rFonts w:asciiTheme="minorHAnsi" w:hAnsiTheme="minorHAnsi" w:cstheme="minorHAnsi"/>
          <w:highlight w:val="yellow"/>
        </w:rPr>
      </w:pPr>
    </w:p>
    <w:p w14:paraId="3DC463D7" w14:textId="77777777" w:rsidR="00227AA7" w:rsidRPr="009F432D" w:rsidRDefault="00227AA7" w:rsidP="0018267F">
      <w:pPr>
        <w:pStyle w:val="TB11"/>
        <w:suppressAutoHyphens/>
        <w:ind w:left="601" w:hanging="431"/>
        <w:contextualSpacing/>
        <w:jc w:val="both"/>
      </w:pPr>
      <w:bookmarkStart w:id="10" w:name="_Toc515456091"/>
      <w:bookmarkStart w:id="11" w:name="_Toc99530130"/>
      <w:r w:rsidRPr="009F432D">
        <w:t>Podstawa opracowania</w:t>
      </w:r>
      <w:bookmarkEnd w:id="10"/>
      <w:bookmarkEnd w:id="11"/>
    </w:p>
    <w:p w14:paraId="6FCE9E51" w14:textId="77777777" w:rsidR="00A36696" w:rsidRPr="00A36696" w:rsidRDefault="00227AA7" w:rsidP="00001FC7">
      <w:pPr>
        <w:pStyle w:val="Akapitzlist"/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</w:rPr>
      </w:pPr>
      <w:bookmarkStart w:id="12" w:name="_Hlk19660148"/>
      <w:r w:rsidRPr="00A36696">
        <w:rPr>
          <w:rFonts w:asciiTheme="minorHAnsi" w:hAnsiTheme="minorHAnsi" w:cstheme="minorHAnsi"/>
        </w:rPr>
        <w:t>Umowa z Inwestorem</w:t>
      </w:r>
      <w:r w:rsidR="00BD3752" w:rsidRPr="00A36696">
        <w:rPr>
          <w:rFonts w:asciiTheme="minorHAnsi" w:hAnsiTheme="minorHAnsi" w:cstheme="minorHAnsi"/>
        </w:rPr>
        <w:t xml:space="preserve"> nr </w:t>
      </w:r>
      <w:proofErr w:type="spellStart"/>
      <w:r w:rsidR="0079585E" w:rsidRPr="00A36696">
        <w:rPr>
          <w:rFonts w:ascii="Segoe UI" w:hAnsi="Segoe UI" w:cs="Segoe UI"/>
          <w:sz w:val="21"/>
          <w:szCs w:val="21"/>
          <w:shd w:val="clear" w:color="auto" w:fill="FFFFFF"/>
        </w:rPr>
        <w:t>Nr</w:t>
      </w:r>
      <w:proofErr w:type="spellEnd"/>
      <w:r w:rsidR="0079585E" w:rsidRPr="00A36696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FC7FB1" w:rsidRPr="00A36696">
        <w:rPr>
          <w:rFonts w:ascii="Segoe UI" w:hAnsi="Segoe UI" w:cs="Segoe UI"/>
          <w:sz w:val="21"/>
          <w:szCs w:val="21"/>
          <w:shd w:val="clear" w:color="auto" w:fill="FFFFFF"/>
        </w:rPr>
        <w:t xml:space="preserve">ZP/2501/147/2021 z dnia 27.08.2021 </w:t>
      </w:r>
      <w:r w:rsidR="0079585E" w:rsidRPr="00A36696">
        <w:rPr>
          <w:rFonts w:ascii="Segoe UI" w:hAnsi="Segoe UI" w:cs="Segoe UI"/>
          <w:sz w:val="21"/>
          <w:szCs w:val="21"/>
          <w:shd w:val="clear" w:color="auto" w:fill="FFFFFF"/>
        </w:rPr>
        <w:t>r.</w:t>
      </w:r>
      <w:bookmarkEnd w:id="12"/>
    </w:p>
    <w:p w14:paraId="7B226F6C" w14:textId="4558840C" w:rsidR="00227AA7" w:rsidRPr="00A36696" w:rsidRDefault="003809D1" w:rsidP="00001FC7">
      <w:pPr>
        <w:pStyle w:val="Akapitzlist"/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</w:rPr>
      </w:pPr>
      <w:r w:rsidRPr="00A36696">
        <w:rPr>
          <w:rFonts w:asciiTheme="minorHAnsi" w:hAnsiTheme="minorHAnsi" w:cstheme="minorHAnsi"/>
        </w:rPr>
        <w:t>Wytyczne przekazane przez Zamawiającego jako załączniki do umowy</w:t>
      </w:r>
    </w:p>
    <w:p w14:paraId="73196C2E" w14:textId="4FA1AA64" w:rsidR="00227AA7" w:rsidRPr="009F432D" w:rsidRDefault="00227AA7" w:rsidP="00001FC7">
      <w:pPr>
        <w:pStyle w:val="Akapitzlist"/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</w:rPr>
      </w:pPr>
      <w:r w:rsidRPr="009F432D">
        <w:rPr>
          <w:rFonts w:asciiTheme="minorHAnsi" w:hAnsiTheme="minorHAnsi" w:cstheme="minorHAnsi"/>
        </w:rPr>
        <w:t>Wizje lokalne</w:t>
      </w:r>
      <w:r w:rsidR="003809D1" w:rsidRPr="009F432D">
        <w:rPr>
          <w:rFonts w:asciiTheme="minorHAnsi" w:hAnsiTheme="minorHAnsi" w:cstheme="minorHAnsi"/>
        </w:rPr>
        <w:t>, szkice,</w:t>
      </w:r>
      <w:r w:rsidR="00A36696">
        <w:rPr>
          <w:rFonts w:asciiTheme="minorHAnsi" w:hAnsiTheme="minorHAnsi" w:cstheme="minorHAnsi"/>
        </w:rPr>
        <w:t xml:space="preserve"> skaning laserowy,</w:t>
      </w:r>
      <w:r w:rsidR="003809D1" w:rsidRPr="009F432D">
        <w:rPr>
          <w:rFonts w:asciiTheme="minorHAnsi" w:hAnsiTheme="minorHAnsi" w:cstheme="minorHAnsi"/>
        </w:rPr>
        <w:t xml:space="preserve"> pomiary, dokumentacja fotograficzna</w:t>
      </w:r>
    </w:p>
    <w:p w14:paraId="7BA895A5" w14:textId="1DC8907E" w:rsidR="00227AA7" w:rsidRPr="009F432D" w:rsidRDefault="00227AA7" w:rsidP="00EB24D8">
      <w:pPr>
        <w:spacing w:after="0"/>
        <w:ind w:left="709" w:hanging="709"/>
        <w:contextualSpacing/>
        <w:jc w:val="both"/>
        <w:rPr>
          <w:rFonts w:asciiTheme="minorHAnsi" w:hAnsiTheme="minorHAnsi" w:cstheme="minorHAnsi"/>
          <w:highlight w:val="yellow"/>
        </w:rPr>
      </w:pPr>
    </w:p>
    <w:p w14:paraId="325BE134" w14:textId="5994EC03" w:rsidR="00B052BA" w:rsidRPr="009F432D" w:rsidRDefault="00B052BA" w:rsidP="0018267F">
      <w:pPr>
        <w:pStyle w:val="TB11"/>
        <w:suppressAutoHyphens/>
        <w:ind w:left="601" w:hanging="431"/>
        <w:contextualSpacing/>
        <w:jc w:val="both"/>
      </w:pPr>
      <w:bookmarkStart w:id="13" w:name="_Toc99530131"/>
      <w:r w:rsidRPr="009F432D">
        <w:t>Podstawa prawna</w:t>
      </w:r>
      <w:bookmarkEnd w:id="13"/>
    </w:p>
    <w:p w14:paraId="7DB2A2CB" w14:textId="2E363309" w:rsidR="00B052BA" w:rsidRPr="009F432D" w:rsidRDefault="00B052BA" w:rsidP="00001FC7">
      <w:pPr>
        <w:pStyle w:val="Akapitzlist"/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</w:rPr>
      </w:pPr>
      <w:r w:rsidRPr="009F432D">
        <w:rPr>
          <w:rFonts w:asciiTheme="minorHAnsi" w:hAnsiTheme="minorHAnsi" w:cstheme="minorHAnsi"/>
        </w:rPr>
        <w:t xml:space="preserve">Ustawa z dnia 7 lipca 1994 Prawo Budowlane z późniejszymi zmianami. </w:t>
      </w:r>
      <w:bookmarkStart w:id="14" w:name="_Hlk2587814"/>
      <w:r w:rsidRPr="009F432D">
        <w:rPr>
          <w:rFonts w:asciiTheme="minorHAnsi" w:hAnsiTheme="minorHAnsi" w:cstheme="minorHAnsi"/>
        </w:rPr>
        <w:t xml:space="preserve">tekst jednolity Dz.U. z 2017r. poz.1332 </w:t>
      </w:r>
    </w:p>
    <w:p w14:paraId="16FFD022" w14:textId="77777777" w:rsidR="00B052BA" w:rsidRPr="009F432D" w:rsidRDefault="00B052BA" w:rsidP="00001FC7">
      <w:pPr>
        <w:pStyle w:val="Akapitzlist"/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</w:rPr>
      </w:pPr>
      <w:r w:rsidRPr="009F432D">
        <w:rPr>
          <w:rFonts w:asciiTheme="minorHAnsi" w:hAnsiTheme="minorHAnsi" w:cstheme="minorHAnsi"/>
        </w:rPr>
        <w:t>Ustawa z dnia 4 lutego 1994 r. o prawie autorskim i prawach pokrewnych (tekst jednolity: Dz. U. z 2006 r., Nr 90, poz. 631, ze zmianami)</w:t>
      </w:r>
    </w:p>
    <w:p w14:paraId="1E26FFAB" w14:textId="77777777" w:rsidR="00B052BA" w:rsidRPr="009F432D" w:rsidRDefault="00B052BA" w:rsidP="00EB24D8">
      <w:pPr>
        <w:pStyle w:val="Akapitzlist"/>
        <w:suppressAutoHyphens/>
        <w:jc w:val="both"/>
        <w:rPr>
          <w:rFonts w:asciiTheme="minorHAnsi" w:hAnsiTheme="minorHAnsi" w:cstheme="minorHAnsi"/>
          <w:highlight w:val="yellow"/>
        </w:rPr>
      </w:pPr>
    </w:p>
    <w:bookmarkEnd w:id="14"/>
    <w:p w14:paraId="7F9603CD" w14:textId="77777777" w:rsidR="00132E36" w:rsidRPr="009F432D" w:rsidRDefault="00132E36" w:rsidP="00132E36">
      <w:pPr>
        <w:pStyle w:val="1"/>
      </w:pPr>
      <w:r w:rsidRPr="009F432D">
        <w:t>Opis stanu istniejącego</w:t>
      </w:r>
    </w:p>
    <w:p w14:paraId="12A07D13" w14:textId="6367A5C9" w:rsidR="009F6208" w:rsidRDefault="0018267F" w:rsidP="009F6208">
      <w:pPr>
        <w:pStyle w:val="TB11"/>
        <w:tabs>
          <w:tab w:val="num" w:pos="0"/>
        </w:tabs>
      </w:pPr>
      <w:bookmarkStart w:id="15" w:name="_Toc99530132"/>
      <w:r w:rsidRPr="009F432D">
        <w:t>KONSTRUKCJA</w:t>
      </w:r>
      <w:bookmarkEnd w:id="15"/>
    </w:p>
    <w:p w14:paraId="17B86755" w14:textId="4D6D3F7B" w:rsidR="008A64C5" w:rsidRDefault="008A64C5" w:rsidP="008A64C5">
      <w:pPr>
        <w:pStyle w:val="Nagwek1"/>
        <w:jc w:val="both"/>
        <w:rPr>
          <w:color w:val="auto"/>
          <w:szCs w:val="22"/>
          <w:lang w:val="pl-PL"/>
        </w:rPr>
      </w:pPr>
      <w:r w:rsidRPr="00C2227B">
        <w:rPr>
          <w:color w:val="auto"/>
        </w:rPr>
        <w:t xml:space="preserve">W </w:t>
      </w:r>
      <w:proofErr w:type="spellStart"/>
      <w:r w:rsidRPr="00C2227B">
        <w:rPr>
          <w:color w:val="auto"/>
        </w:rPr>
        <w:t>zakresie</w:t>
      </w:r>
      <w:proofErr w:type="spellEnd"/>
      <w:r w:rsidRPr="00C2227B">
        <w:rPr>
          <w:color w:val="auto"/>
        </w:rPr>
        <w:t xml:space="preserve"> </w:t>
      </w:r>
      <w:proofErr w:type="spellStart"/>
      <w:r w:rsidRPr="00C2227B">
        <w:rPr>
          <w:color w:val="auto"/>
        </w:rPr>
        <w:t>inwestycji</w:t>
      </w:r>
      <w:proofErr w:type="spellEnd"/>
      <w:r w:rsidRPr="00C2227B">
        <w:rPr>
          <w:color w:val="auto"/>
          <w:lang w:val="pl-PL"/>
        </w:rPr>
        <w:t xml:space="preserve"> znajdują się podziemne tunele komunikacyjne łączące budynki szpitala oddane do użytku w latach 70 XX wieku. </w:t>
      </w:r>
      <w:proofErr w:type="spellStart"/>
      <w:r w:rsidRPr="00C2227B">
        <w:rPr>
          <w:color w:val="auto"/>
          <w:szCs w:val="22"/>
        </w:rPr>
        <w:t>Tunel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łączy</w:t>
      </w:r>
      <w:proofErr w:type="spellEnd"/>
      <w:r w:rsidRPr="00C2227B">
        <w:rPr>
          <w:color w:val="auto"/>
          <w:szCs w:val="22"/>
        </w:rPr>
        <w:t xml:space="preserve"> na </w:t>
      </w:r>
      <w:proofErr w:type="spellStart"/>
      <w:r w:rsidRPr="00C2227B">
        <w:rPr>
          <w:color w:val="auto"/>
          <w:szCs w:val="22"/>
        </w:rPr>
        <w:t>poziomie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pierwszej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kondygnacji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podziemnej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cztery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obiekty</w:t>
      </w:r>
      <w:proofErr w:type="spellEnd"/>
      <w:r w:rsidRPr="00C2227B">
        <w:rPr>
          <w:color w:val="auto"/>
          <w:szCs w:val="22"/>
        </w:rPr>
        <w:t xml:space="preserve">: </w:t>
      </w:r>
      <w:proofErr w:type="spellStart"/>
      <w:r w:rsidRPr="00C2227B">
        <w:rPr>
          <w:color w:val="auto"/>
          <w:szCs w:val="22"/>
        </w:rPr>
        <w:t>budynek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główny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szpitala</w:t>
      </w:r>
      <w:proofErr w:type="spellEnd"/>
      <w:r w:rsidRPr="00C2227B">
        <w:rPr>
          <w:color w:val="auto"/>
          <w:szCs w:val="22"/>
        </w:rPr>
        <w:t xml:space="preserve">, </w:t>
      </w:r>
      <w:proofErr w:type="spellStart"/>
      <w:r w:rsidRPr="00C2227B">
        <w:rPr>
          <w:color w:val="auto"/>
          <w:szCs w:val="22"/>
        </w:rPr>
        <w:t>budynek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warsztatowy</w:t>
      </w:r>
      <w:proofErr w:type="spellEnd"/>
      <w:r w:rsidRPr="00C2227B">
        <w:rPr>
          <w:color w:val="auto"/>
          <w:szCs w:val="22"/>
        </w:rPr>
        <w:t xml:space="preserve">, </w:t>
      </w:r>
      <w:proofErr w:type="spellStart"/>
      <w:r w:rsidRPr="00C2227B">
        <w:rPr>
          <w:color w:val="auto"/>
          <w:szCs w:val="22"/>
        </w:rPr>
        <w:t>budynek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zakaźny</w:t>
      </w:r>
      <w:proofErr w:type="spellEnd"/>
      <w:r w:rsidRPr="00C2227B">
        <w:rPr>
          <w:color w:val="auto"/>
          <w:szCs w:val="22"/>
        </w:rPr>
        <w:t xml:space="preserve"> i </w:t>
      </w:r>
      <w:proofErr w:type="spellStart"/>
      <w:r w:rsidRPr="00C2227B">
        <w:rPr>
          <w:color w:val="auto"/>
          <w:szCs w:val="22"/>
        </w:rPr>
        <w:t>budynek</w:t>
      </w:r>
      <w:proofErr w:type="spellEnd"/>
      <w:r w:rsidRPr="00C2227B">
        <w:rPr>
          <w:color w:val="auto"/>
          <w:szCs w:val="22"/>
        </w:rPr>
        <w:t xml:space="preserve"> </w:t>
      </w:r>
      <w:proofErr w:type="spellStart"/>
      <w:r w:rsidRPr="00C2227B">
        <w:rPr>
          <w:color w:val="auto"/>
          <w:szCs w:val="22"/>
        </w:rPr>
        <w:t>pulmonologiczny</w:t>
      </w:r>
      <w:proofErr w:type="spellEnd"/>
      <w:r w:rsidRPr="00C2227B">
        <w:rPr>
          <w:color w:val="auto"/>
          <w:szCs w:val="22"/>
        </w:rPr>
        <w:t>.</w:t>
      </w:r>
      <w:r w:rsidRPr="00C2227B">
        <w:rPr>
          <w:color w:val="auto"/>
          <w:szCs w:val="22"/>
          <w:lang w:val="pl-PL"/>
        </w:rPr>
        <w:t xml:space="preserve"> </w:t>
      </w:r>
      <w:r>
        <w:rPr>
          <w:color w:val="auto"/>
          <w:szCs w:val="22"/>
          <w:lang w:val="pl-PL"/>
        </w:rPr>
        <w:t xml:space="preserve">Obiekt posiada konstrukcje tradycyjną, żelbetową i murowaną. Tunel posadowiony jest na płycie fundamentowej. Sklepienie tunelu stanowi płyta żelbetowa. </w:t>
      </w:r>
      <w:r>
        <w:rPr>
          <w:color w:val="auto"/>
          <w:szCs w:val="22"/>
          <w:lang w:val="pl-PL"/>
        </w:rPr>
        <w:br/>
        <w:t xml:space="preserve">W tunelu przebiegają następujące instalacje: wodociągowa, elektryczna, wentylacyjna, kanalizacyjna, CO, </w:t>
      </w:r>
      <w:proofErr w:type="spellStart"/>
      <w:r>
        <w:rPr>
          <w:color w:val="auto"/>
          <w:szCs w:val="22"/>
          <w:lang w:val="pl-PL"/>
        </w:rPr>
        <w:t>teltechniczna</w:t>
      </w:r>
      <w:proofErr w:type="spellEnd"/>
      <w:r>
        <w:rPr>
          <w:color w:val="auto"/>
          <w:szCs w:val="22"/>
          <w:lang w:val="pl-PL"/>
        </w:rPr>
        <w:t xml:space="preserve">, poczty pneumatycznej. </w:t>
      </w:r>
    </w:p>
    <w:p w14:paraId="73292B5F" w14:textId="77777777" w:rsidR="00001FC7" w:rsidRPr="00001FC7" w:rsidRDefault="00001FC7" w:rsidP="00001FC7">
      <w:pPr>
        <w:rPr>
          <w:lang w:eastAsia="ar-SA"/>
        </w:rPr>
      </w:pPr>
    </w:p>
    <w:p w14:paraId="1860F5E2" w14:textId="77777777" w:rsidR="008A64C5" w:rsidRPr="003D0FD3" w:rsidRDefault="008A64C5" w:rsidP="00001FC7">
      <w:pPr>
        <w:pStyle w:val="ALL11"/>
      </w:pPr>
      <w:bookmarkStart w:id="16" w:name="_Toc93650058"/>
      <w:r w:rsidRPr="003D0FD3">
        <w:t>CHARAKTERYSTYCZNE PARAMETRY BUDYNKU ISTNIEJĄCEGO</w:t>
      </w:r>
      <w:bookmarkEnd w:id="16"/>
    </w:p>
    <w:p w14:paraId="5AC595F3" w14:textId="77777777" w:rsidR="008A64C5" w:rsidRPr="003D0FD3" w:rsidRDefault="008A64C5" w:rsidP="008A64C5">
      <w:pPr>
        <w:pStyle w:val="Nagwek1"/>
        <w:rPr>
          <w:color w:val="auto"/>
        </w:rPr>
      </w:pPr>
      <w:proofErr w:type="spellStart"/>
      <w:r w:rsidRPr="003D0FD3">
        <w:rPr>
          <w:color w:val="auto"/>
        </w:rPr>
        <w:t>Powierzchnia</w:t>
      </w:r>
      <w:proofErr w:type="spellEnd"/>
      <w:r w:rsidRPr="003D0FD3">
        <w:rPr>
          <w:color w:val="auto"/>
        </w:rPr>
        <w:t xml:space="preserve"> </w:t>
      </w:r>
      <w:proofErr w:type="spellStart"/>
      <w:r w:rsidRPr="003D0FD3">
        <w:rPr>
          <w:color w:val="auto"/>
        </w:rPr>
        <w:t>zabudowy</w:t>
      </w:r>
      <w:proofErr w:type="spellEnd"/>
      <w:r w:rsidRPr="003D0FD3">
        <w:rPr>
          <w:color w:val="auto"/>
          <w:lang w:val="pl-PL"/>
        </w:rPr>
        <w:t xml:space="preserve"> </w:t>
      </w:r>
      <w:r w:rsidRPr="003D0FD3">
        <w:rPr>
          <w:color w:val="auto"/>
        </w:rPr>
        <w:t xml:space="preserve">– </w:t>
      </w:r>
      <w:r>
        <w:rPr>
          <w:color w:val="auto"/>
          <w:lang w:val="pl-PL"/>
        </w:rPr>
        <w:t>1112</w:t>
      </w:r>
      <w:r w:rsidRPr="003D0FD3">
        <w:rPr>
          <w:color w:val="auto"/>
        </w:rPr>
        <w:t xml:space="preserve"> m2</w:t>
      </w:r>
    </w:p>
    <w:p w14:paraId="1A500B47" w14:textId="6916639E" w:rsidR="008A64C5" w:rsidRDefault="008A64C5" w:rsidP="00001FC7">
      <w:pPr>
        <w:pStyle w:val="Nagwek1"/>
        <w:rPr>
          <w:color w:val="auto"/>
        </w:rPr>
      </w:pPr>
      <w:r w:rsidRPr="003D0FD3">
        <w:rPr>
          <w:color w:val="auto"/>
        </w:rPr>
        <w:t xml:space="preserve">Wysokość </w:t>
      </w:r>
      <w:r w:rsidRPr="00001FC7">
        <w:rPr>
          <w:color w:val="auto"/>
        </w:rPr>
        <w:t xml:space="preserve">obiektu w świetle konstrukcji  - zmienna od 2.1 do 2.2 </w:t>
      </w:r>
      <w:r w:rsidRPr="003D0FD3">
        <w:rPr>
          <w:color w:val="auto"/>
        </w:rPr>
        <w:t>m</w:t>
      </w:r>
    </w:p>
    <w:p w14:paraId="6E95EF12" w14:textId="77777777" w:rsidR="00C85CCE" w:rsidRDefault="00C85CCE" w:rsidP="00C85CCE">
      <w:pPr>
        <w:rPr>
          <w:lang w:val="de-DE" w:eastAsia="ar-SA"/>
        </w:rPr>
      </w:pPr>
    </w:p>
    <w:p w14:paraId="19CDE346" w14:textId="77777777" w:rsidR="00C85CCE" w:rsidRPr="00C85CCE" w:rsidRDefault="00C85CCE" w:rsidP="00C85CCE">
      <w:pPr>
        <w:rPr>
          <w:lang w:val="de-DE" w:eastAsia="ar-SA"/>
        </w:rPr>
      </w:pPr>
    </w:p>
    <w:tbl>
      <w:tblPr>
        <w:tblW w:w="7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960"/>
        <w:gridCol w:w="2320"/>
      </w:tblGrid>
      <w:tr w:rsidR="00C85CCE" w:rsidRPr="00C85CCE" w14:paraId="09EE07F6" w14:textId="77777777" w:rsidTr="00C85CCE">
        <w:trPr>
          <w:trHeight w:val="300"/>
        </w:trPr>
        <w:tc>
          <w:tcPr>
            <w:tcW w:w="3740" w:type="dxa"/>
            <w:shd w:val="clear" w:color="auto" w:fill="auto"/>
            <w:noWrap/>
            <w:vAlign w:val="bottom"/>
            <w:hideMark/>
          </w:tcPr>
          <w:p w14:paraId="482421D6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32E7D5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długość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14F4AF19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powierzchnia całkowita</w:t>
            </w:r>
          </w:p>
        </w:tc>
      </w:tr>
      <w:tr w:rsidR="00C85CCE" w:rsidRPr="00C85CCE" w14:paraId="355E4D41" w14:textId="77777777" w:rsidTr="00C85CCE">
        <w:trPr>
          <w:trHeight w:val="300"/>
        </w:trPr>
        <w:tc>
          <w:tcPr>
            <w:tcW w:w="3740" w:type="dxa"/>
            <w:shd w:val="clear" w:color="auto" w:fill="auto"/>
            <w:noWrap/>
            <w:vAlign w:val="bottom"/>
            <w:hideMark/>
          </w:tcPr>
          <w:p w14:paraId="0BB40C7C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krótki tunel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FB9A8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22,5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2E9215E2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82</w:t>
            </w:r>
          </w:p>
        </w:tc>
      </w:tr>
      <w:tr w:rsidR="00C85CCE" w:rsidRPr="00C85CCE" w14:paraId="4CC384C2" w14:textId="77777777" w:rsidTr="00C85CCE">
        <w:trPr>
          <w:trHeight w:val="300"/>
        </w:trPr>
        <w:tc>
          <w:tcPr>
            <w:tcW w:w="3740" w:type="dxa"/>
            <w:shd w:val="clear" w:color="auto" w:fill="auto"/>
            <w:noWrap/>
            <w:vAlign w:val="bottom"/>
            <w:hideMark/>
          </w:tcPr>
          <w:p w14:paraId="7DC67B65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od bud. głównego do rozwidlenia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8C827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57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2EA360C0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220</w:t>
            </w:r>
          </w:p>
        </w:tc>
      </w:tr>
      <w:tr w:rsidR="00C85CCE" w:rsidRPr="00C85CCE" w14:paraId="23FF4670" w14:textId="77777777" w:rsidTr="00C85CCE">
        <w:trPr>
          <w:trHeight w:val="300"/>
        </w:trPr>
        <w:tc>
          <w:tcPr>
            <w:tcW w:w="3740" w:type="dxa"/>
            <w:shd w:val="clear" w:color="auto" w:fill="auto"/>
            <w:noWrap/>
            <w:vAlign w:val="bottom"/>
            <w:hideMark/>
          </w:tcPr>
          <w:p w14:paraId="03C8EC9C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od rozwidlenia do pulmonologicznego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9BFE3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56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2B34F8B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216</w:t>
            </w:r>
          </w:p>
        </w:tc>
      </w:tr>
      <w:tr w:rsidR="00C85CCE" w:rsidRPr="00C85CCE" w14:paraId="5E2E5A70" w14:textId="77777777" w:rsidTr="00C85CCE">
        <w:trPr>
          <w:trHeight w:val="300"/>
        </w:trPr>
        <w:tc>
          <w:tcPr>
            <w:tcW w:w="3740" w:type="dxa"/>
            <w:shd w:val="clear" w:color="auto" w:fill="auto"/>
            <w:noWrap/>
            <w:vAlign w:val="bottom"/>
            <w:hideMark/>
          </w:tcPr>
          <w:p w14:paraId="133E0058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od rozwidlenia do zakaźnego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FF8A6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161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012D97D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color w:val="000000"/>
                <w:lang w:eastAsia="pl-PL"/>
              </w:rPr>
              <w:t>616</w:t>
            </w:r>
          </w:p>
        </w:tc>
      </w:tr>
      <w:tr w:rsidR="00C85CCE" w:rsidRPr="00C85CCE" w14:paraId="22674A18" w14:textId="77777777" w:rsidTr="00C85CCE">
        <w:trPr>
          <w:trHeight w:val="300"/>
        </w:trPr>
        <w:tc>
          <w:tcPr>
            <w:tcW w:w="3740" w:type="dxa"/>
            <w:shd w:val="clear" w:color="auto" w:fill="auto"/>
            <w:noWrap/>
            <w:vAlign w:val="bottom"/>
            <w:hideMark/>
          </w:tcPr>
          <w:p w14:paraId="33506636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DF232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b/>
                <w:bCs/>
                <w:color w:val="000000"/>
                <w:lang w:eastAsia="pl-PL"/>
              </w:rPr>
              <w:t>296,5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AF13411" w14:textId="77777777" w:rsidR="00C85CCE" w:rsidRPr="00C85CCE" w:rsidRDefault="00C85CCE" w:rsidP="00C85CC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C85CCE">
              <w:rPr>
                <w:rFonts w:eastAsia="Times New Roman" w:cs="Calibri"/>
                <w:b/>
                <w:bCs/>
                <w:color w:val="000000"/>
                <w:lang w:eastAsia="pl-PL"/>
              </w:rPr>
              <w:t>1134</w:t>
            </w:r>
          </w:p>
        </w:tc>
      </w:tr>
    </w:tbl>
    <w:p w14:paraId="09521213" w14:textId="77777777" w:rsidR="00C85CCE" w:rsidRPr="00C85CCE" w:rsidRDefault="00C85CCE" w:rsidP="00C85CCE">
      <w:pPr>
        <w:rPr>
          <w:lang w:val="de-DE" w:eastAsia="ar-SA"/>
        </w:rPr>
      </w:pPr>
    </w:p>
    <w:p w14:paraId="31EAFED2" w14:textId="77777777" w:rsidR="009F6208" w:rsidRPr="009F432D" w:rsidRDefault="009F6208" w:rsidP="009F6208">
      <w:pPr>
        <w:pStyle w:val="TB11"/>
        <w:numPr>
          <w:ilvl w:val="0"/>
          <w:numId w:val="0"/>
        </w:numPr>
        <w:suppressAutoHyphens/>
        <w:ind w:left="601"/>
        <w:jc w:val="both"/>
        <w:rPr>
          <w:shd w:val="clear" w:color="auto" w:fill="00FF00"/>
        </w:rPr>
      </w:pPr>
    </w:p>
    <w:p w14:paraId="683F5BC1" w14:textId="42DB43BF" w:rsidR="0000258F" w:rsidRPr="009F432D" w:rsidRDefault="0000258F" w:rsidP="005B3B0C">
      <w:pPr>
        <w:pStyle w:val="Tekstpodstawowy"/>
        <w:spacing w:line="276" w:lineRule="auto"/>
        <w:rPr>
          <w:rFonts w:ascii="Calibri" w:eastAsia="Calibri" w:hAnsi="Calibri"/>
          <w:noProof w:val="0"/>
          <w:sz w:val="22"/>
          <w:szCs w:val="22"/>
        </w:rPr>
      </w:pPr>
    </w:p>
    <w:p w14:paraId="5BCCAF8F" w14:textId="77777777" w:rsidR="00F04896" w:rsidRPr="009F432D" w:rsidRDefault="00F04896" w:rsidP="00F04896">
      <w:pPr>
        <w:pStyle w:val="TB11"/>
      </w:pPr>
      <w:bookmarkStart w:id="17" w:name="_Toc99530133"/>
      <w:r w:rsidRPr="009F432D">
        <w:t>INSTALACJA ELEKTRYCZNA I TELETECHNICZNA</w:t>
      </w:r>
      <w:bookmarkEnd w:id="17"/>
    </w:p>
    <w:p w14:paraId="5677E68D" w14:textId="77777777" w:rsidR="00F04896" w:rsidRPr="009F432D" w:rsidRDefault="00F04896" w:rsidP="00F04896">
      <w:pPr>
        <w:pStyle w:val="TB111"/>
        <w:ind w:left="1276"/>
      </w:pPr>
      <w:bookmarkStart w:id="18" w:name="_Toc376806192"/>
      <w:bookmarkStart w:id="19" w:name="_Toc484781053"/>
      <w:bookmarkStart w:id="20" w:name="_Toc99530134"/>
      <w:r w:rsidRPr="009F432D">
        <w:t>Stan istniejący</w:t>
      </w:r>
      <w:bookmarkEnd w:id="18"/>
      <w:bookmarkEnd w:id="19"/>
      <w:bookmarkEnd w:id="20"/>
    </w:p>
    <w:p w14:paraId="50D494C0" w14:textId="77777777" w:rsidR="00F04896" w:rsidRPr="009F432D" w:rsidRDefault="00F04896" w:rsidP="00F04896">
      <w:pPr>
        <w:pStyle w:val="TB111"/>
        <w:numPr>
          <w:ilvl w:val="0"/>
          <w:numId w:val="0"/>
        </w:numPr>
        <w:ind w:left="1276"/>
        <w:rPr>
          <w:highlight w:val="yellow"/>
        </w:rPr>
      </w:pPr>
    </w:p>
    <w:p w14:paraId="065B6850" w14:textId="77777777" w:rsidR="00F04896" w:rsidRPr="009F432D" w:rsidRDefault="00F04896" w:rsidP="00F04896">
      <w:pPr>
        <w:pStyle w:val="TB111"/>
        <w:numPr>
          <w:ilvl w:val="2"/>
          <w:numId w:val="2"/>
        </w:numPr>
        <w:ind w:left="1276"/>
      </w:pPr>
      <w:bookmarkStart w:id="21" w:name="_Toc11845946"/>
      <w:bookmarkStart w:id="22" w:name="_Toc499123838"/>
      <w:bookmarkStart w:id="23" w:name="_Toc99530135"/>
      <w:r w:rsidRPr="009F432D">
        <w:t>Przyłącza</w:t>
      </w:r>
      <w:bookmarkEnd w:id="21"/>
      <w:bookmarkEnd w:id="22"/>
      <w:bookmarkEnd w:id="23"/>
    </w:p>
    <w:p w14:paraId="1DF75E39" w14:textId="15F21C74" w:rsidR="00F04896" w:rsidRPr="009F432D" w:rsidRDefault="008A64C5" w:rsidP="00F04896">
      <w:pPr>
        <w:suppressAutoHyphens w:val="0"/>
        <w:autoSpaceDE w:val="0"/>
        <w:spacing w:after="120"/>
        <w:jc w:val="both"/>
        <w:rPr>
          <w:rFonts w:cs="Calibri"/>
        </w:rPr>
      </w:pPr>
      <w:r>
        <w:rPr>
          <w:rFonts w:cs="Calibri"/>
        </w:rPr>
        <w:t xml:space="preserve">Tunele </w:t>
      </w:r>
      <w:r w:rsidR="00F04896" w:rsidRPr="009F432D">
        <w:rPr>
          <w:rFonts w:cs="Calibri"/>
        </w:rPr>
        <w:t xml:space="preserve"> zasilan</w:t>
      </w:r>
      <w:r>
        <w:rPr>
          <w:rFonts w:cs="Calibri"/>
        </w:rPr>
        <w:t>e są</w:t>
      </w:r>
      <w:r w:rsidR="00F04896" w:rsidRPr="009F432D">
        <w:rPr>
          <w:rFonts w:cs="Calibri"/>
        </w:rPr>
        <w:t xml:space="preserve"> przyłączem kablowym niskiego napięcia. Złącza kablowe znajdują się </w:t>
      </w:r>
      <w:r>
        <w:rPr>
          <w:rFonts w:cs="Calibri"/>
        </w:rPr>
        <w:t>wewnątrz obiektu</w:t>
      </w:r>
    </w:p>
    <w:p w14:paraId="35E682E8" w14:textId="77777777" w:rsidR="00F04896" w:rsidRPr="009F432D" w:rsidRDefault="00F04896" w:rsidP="00F04896">
      <w:pPr>
        <w:pStyle w:val="TB111"/>
        <w:numPr>
          <w:ilvl w:val="2"/>
          <w:numId w:val="2"/>
        </w:numPr>
        <w:ind w:left="1276"/>
      </w:pPr>
      <w:bookmarkStart w:id="24" w:name="_Toc11845947"/>
      <w:bookmarkStart w:id="25" w:name="_Toc99530136"/>
      <w:bookmarkStart w:id="26" w:name="_Toc499123839"/>
      <w:r w:rsidRPr="009F432D">
        <w:t>Instalacja wewnętrzna</w:t>
      </w:r>
      <w:bookmarkEnd w:id="24"/>
      <w:bookmarkEnd w:id="25"/>
    </w:p>
    <w:p w14:paraId="22A52292" w14:textId="5A610FFD" w:rsidR="00F04896" w:rsidRPr="009F432D" w:rsidRDefault="00F04896" w:rsidP="00F04896">
      <w:pPr>
        <w:suppressAutoHyphens w:val="0"/>
        <w:autoSpaceDE w:val="0"/>
        <w:spacing w:after="120"/>
        <w:jc w:val="both"/>
        <w:rPr>
          <w:rFonts w:cs="Calibri"/>
        </w:rPr>
      </w:pPr>
      <w:r w:rsidRPr="009F432D">
        <w:rPr>
          <w:rFonts w:cs="Calibri"/>
        </w:rPr>
        <w:t>Oświetlenie</w:t>
      </w:r>
      <w:r w:rsidR="008A64C5">
        <w:rPr>
          <w:rFonts w:cs="Calibri"/>
        </w:rPr>
        <w:t xml:space="preserve"> tuneli</w:t>
      </w:r>
      <w:r w:rsidRPr="009F432D">
        <w:rPr>
          <w:rFonts w:cs="Calibri"/>
        </w:rPr>
        <w:t xml:space="preserve"> w oparciu o źródła żarowe oraz świetlówkowe.  </w:t>
      </w:r>
      <w:bookmarkEnd w:id="26"/>
    </w:p>
    <w:p w14:paraId="342C110F" w14:textId="6CA3D1C4" w:rsidR="00F04896" w:rsidRPr="009F432D" w:rsidRDefault="0018267F" w:rsidP="00F04896">
      <w:pPr>
        <w:pStyle w:val="TB11"/>
        <w:numPr>
          <w:ilvl w:val="1"/>
          <w:numId w:val="2"/>
        </w:numPr>
      </w:pPr>
      <w:bookmarkStart w:id="27" w:name="_Toc99530137"/>
      <w:r w:rsidRPr="009F432D">
        <w:t>INSTALACJE SANITARNE</w:t>
      </w:r>
      <w:bookmarkEnd w:id="27"/>
    </w:p>
    <w:p w14:paraId="19973402" w14:textId="77777777" w:rsidR="00F04896" w:rsidRPr="009F432D" w:rsidRDefault="00F04896" w:rsidP="00F04896">
      <w:pPr>
        <w:pStyle w:val="TB11"/>
        <w:numPr>
          <w:ilvl w:val="0"/>
          <w:numId w:val="0"/>
        </w:numPr>
        <w:suppressAutoHyphens/>
        <w:ind w:left="601"/>
        <w:contextualSpacing/>
        <w:jc w:val="both"/>
      </w:pPr>
    </w:p>
    <w:p w14:paraId="58B2F61C" w14:textId="77777777" w:rsidR="00F04896" w:rsidRPr="009F432D" w:rsidRDefault="00F04896" w:rsidP="00F04896">
      <w:pPr>
        <w:pStyle w:val="TB111"/>
        <w:numPr>
          <w:ilvl w:val="2"/>
          <w:numId w:val="2"/>
        </w:numPr>
        <w:ind w:left="1276"/>
      </w:pPr>
      <w:bookmarkStart w:id="28" w:name="_Toc99530138"/>
      <w:r w:rsidRPr="009F432D">
        <w:t>Przyłącza</w:t>
      </w:r>
      <w:bookmarkEnd w:id="28"/>
    </w:p>
    <w:p w14:paraId="43462F8F" w14:textId="2A90D7AB" w:rsidR="00E45E81" w:rsidRPr="009F432D" w:rsidRDefault="00E45E81" w:rsidP="00E45E81">
      <w:pPr>
        <w:pStyle w:val="Tekstpodstawowy"/>
        <w:jc w:val="both"/>
        <w:rPr>
          <w:rFonts w:ascii="Calibri" w:eastAsia="Calibri" w:hAnsi="Calibri"/>
          <w:noProof w:val="0"/>
          <w:sz w:val="22"/>
          <w:szCs w:val="28"/>
        </w:rPr>
      </w:pPr>
      <w:r w:rsidRPr="009F432D">
        <w:rPr>
          <w:rFonts w:ascii="Calibri" w:eastAsia="Calibri" w:hAnsi="Calibri"/>
          <w:noProof w:val="0"/>
          <w:sz w:val="22"/>
          <w:szCs w:val="28"/>
        </w:rPr>
        <w:t>Trasa istniejąc</w:t>
      </w:r>
      <w:r w:rsidR="009F432D" w:rsidRPr="009F432D">
        <w:rPr>
          <w:rFonts w:ascii="Calibri" w:eastAsia="Calibri" w:hAnsi="Calibri"/>
          <w:noProof w:val="0"/>
          <w:sz w:val="22"/>
          <w:szCs w:val="28"/>
        </w:rPr>
        <w:t>ych</w:t>
      </w:r>
      <w:r w:rsidRPr="009F432D">
        <w:rPr>
          <w:rFonts w:ascii="Calibri" w:eastAsia="Calibri" w:hAnsi="Calibri"/>
          <w:noProof w:val="0"/>
          <w:sz w:val="22"/>
          <w:szCs w:val="28"/>
        </w:rPr>
        <w:t xml:space="preserve"> przyłąc</w:t>
      </w:r>
      <w:r w:rsidR="00C7209C" w:rsidRPr="009F432D">
        <w:rPr>
          <w:rFonts w:ascii="Calibri" w:eastAsia="Calibri" w:hAnsi="Calibri"/>
          <w:noProof w:val="0"/>
          <w:sz w:val="22"/>
          <w:szCs w:val="28"/>
        </w:rPr>
        <w:t>z</w:t>
      </w:r>
      <w:r w:rsidR="009F432D" w:rsidRPr="009F432D">
        <w:rPr>
          <w:rFonts w:ascii="Calibri" w:eastAsia="Calibri" w:hAnsi="Calibri"/>
          <w:noProof w:val="0"/>
          <w:sz w:val="22"/>
          <w:szCs w:val="28"/>
        </w:rPr>
        <w:t>y</w:t>
      </w:r>
      <w:r w:rsidR="00C7209C" w:rsidRPr="009F432D">
        <w:rPr>
          <w:rFonts w:ascii="Calibri" w:eastAsia="Calibri" w:hAnsi="Calibri"/>
          <w:noProof w:val="0"/>
          <w:sz w:val="22"/>
          <w:szCs w:val="28"/>
        </w:rPr>
        <w:t xml:space="preserve"> </w:t>
      </w:r>
      <w:proofErr w:type="spellStart"/>
      <w:r w:rsidR="009F432D" w:rsidRPr="009F432D">
        <w:rPr>
          <w:rFonts w:ascii="Calibri" w:eastAsia="Calibri" w:hAnsi="Calibri"/>
          <w:noProof w:val="0"/>
          <w:sz w:val="22"/>
          <w:szCs w:val="28"/>
        </w:rPr>
        <w:t>wd</w:t>
      </w:r>
      <w:proofErr w:type="spellEnd"/>
      <w:r w:rsidR="009F432D" w:rsidRPr="009F432D">
        <w:rPr>
          <w:rFonts w:ascii="Calibri" w:eastAsia="Calibri" w:hAnsi="Calibri"/>
          <w:noProof w:val="0"/>
          <w:sz w:val="22"/>
          <w:szCs w:val="28"/>
        </w:rPr>
        <w:t xml:space="preserve">, </w:t>
      </w:r>
      <w:proofErr w:type="spellStart"/>
      <w:r w:rsidR="009F432D" w:rsidRPr="009F432D">
        <w:rPr>
          <w:rFonts w:ascii="Calibri" w:eastAsia="Calibri" w:hAnsi="Calibri"/>
          <w:noProof w:val="0"/>
          <w:sz w:val="22"/>
          <w:szCs w:val="28"/>
        </w:rPr>
        <w:t>ks</w:t>
      </w:r>
      <w:proofErr w:type="spellEnd"/>
      <w:r w:rsidR="009F432D" w:rsidRPr="009F432D">
        <w:rPr>
          <w:rFonts w:ascii="Calibri" w:eastAsia="Calibri" w:hAnsi="Calibri"/>
          <w:noProof w:val="0"/>
          <w:sz w:val="22"/>
          <w:szCs w:val="28"/>
        </w:rPr>
        <w:t xml:space="preserve">, </w:t>
      </w:r>
      <w:proofErr w:type="spellStart"/>
      <w:r w:rsidR="009F432D" w:rsidRPr="009F432D">
        <w:rPr>
          <w:rFonts w:ascii="Calibri" w:eastAsia="Calibri" w:hAnsi="Calibri"/>
          <w:noProof w:val="0"/>
          <w:sz w:val="22"/>
          <w:szCs w:val="28"/>
        </w:rPr>
        <w:t>kd</w:t>
      </w:r>
      <w:proofErr w:type="spellEnd"/>
      <w:r w:rsidR="009F432D" w:rsidRPr="009F432D">
        <w:rPr>
          <w:rFonts w:ascii="Calibri" w:eastAsia="Calibri" w:hAnsi="Calibri"/>
          <w:noProof w:val="0"/>
          <w:sz w:val="22"/>
          <w:szCs w:val="28"/>
        </w:rPr>
        <w:t xml:space="preserve"> </w:t>
      </w:r>
      <w:r w:rsidRPr="009F432D">
        <w:rPr>
          <w:rFonts w:ascii="Calibri" w:eastAsia="Calibri" w:hAnsi="Calibri"/>
          <w:noProof w:val="0"/>
          <w:sz w:val="22"/>
          <w:szCs w:val="28"/>
        </w:rPr>
        <w:t xml:space="preserve">do budynku wg. mapy do celów informacyjnych. </w:t>
      </w:r>
    </w:p>
    <w:p w14:paraId="30D87147" w14:textId="77777777" w:rsidR="00E45E81" w:rsidRPr="009F432D" w:rsidRDefault="00E45E81" w:rsidP="00E45E81">
      <w:pPr>
        <w:pStyle w:val="Tekstpodstawowy"/>
        <w:rPr>
          <w:rFonts w:asciiTheme="minorHAnsi" w:eastAsia="Calibri" w:hAnsiTheme="minorHAnsi" w:cstheme="minorHAnsi"/>
          <w:noProof w:val="0"/>
          <w:sz w:val="22"/>
          <w:szCs w:val="22"/>
        </w:rPr>
      </w:pPr>
    </w:p>
    <w:p w14:paraId="33383613" w14:textId="77777777" w:rsidR="00F04896" w:rsidRPr="009F432D" w:rsidRDefault="00F04896" w:rsidP="00F04896">
      <w:pPr>
        <w:pStyle w:val="TB111"/>
        <w:numPr>
          <w:ilvl w:val="2"/>
          <w:numId w:val="2"/>
        </w:numPr>
        <w:ind w:left="1134"/>
      </w:pPr>
      <w:bookmarkStart w:id="29" w:name="_Toc99530139"/>
      <w:r w:rsidRPr="009F432D">
        <w:t>Instalacja wentylacji i klimatyzacja</w:t>
      </w:r>
      <w:bookmarkEnd w:id="29"/>
    </w:p>
    <w:p w14:paraId="0E7F5338" w14:textId="77777777" w:rsidR="00F04896" w:rsidRPr="00001FC7" w:rsidRDefault="00F04896" w:rsidP="00001FC7">
      <w:pPr>
        <w:pStyle w:val="TB11"/>
        <w:numPr>
          <w:ilvl w:val="0"/>
          <w:numId w:val="0"/>
        </w:numPr>
        <w:ind w:left="432" w:hanging="432"/>
        <w:jc w:val="both"/>
        <w:rPr>
          <w:b w:val="0"/>
        </w:rPr>
      </w:pPr>
    </w:p>
    <w:p w14:paraId="2A159736" w14:textId="7B2D95EF" w:rsidR="008A700B" w:rsidRPr="009F432D" w:rsidRDefault="008A64C5" w:rsidP="00001FC7">
      <w:pPr>
        <w:pStyle w:val="TB11"/>
        <w:numPr>
          <w:ilvl w:val="0"/>
          <w:numId w:val="0"/>
        </w:numPr>
        <w:ind w:left="432" w:hanging="432"/>
        <w:jc w:val="both"/>
        <w:rPr>
          <w:b w:val="0"/>
        </w:rPr>
      </w:pPr>
      <w:bookmarkStart w:id="30" w:name="_Toc99530140"/>
      <w:r>
        <w:rPr>
          <w:b w:val="0"/>
        </w:rPr>
        <w:t>W tunelu znajdują się kanały wentylacji mechanicznej, które nie są użytkowane. Tunele posiadają przyłącza kanalizacji deszczowej.</w:t>
      </w:r>
      <w:bookmarkEnd w:id="30"/>
    </w:p>
    <w:p w14:paraId="772E9600" w14:textId="77777777" w:rsidR="00F04896" w:rsidRPr="009F432D" w:rsidRDefault="00F04896" w:rsidP="00F04896">
      <w:pPr>
        <w:pStyle w:val="TB111"/>
        <w:numPr>
          <w:ilvl w:val="0"/>
          <w:numId w:val="0"/>
        </w:numPr>
        <w:jc w:val="both"/>
        <w:rPr>
          <w:b w:val="0"/>
        </w:rPr>
      </w:pPr>
    </w:p>
    <w:p w14:paraId="513D6EFE" w14:textId="77777777" w:rsidR="00F04896" w:rsidRPr="009F432D" w:rsidRDefault="00F04896" w:rsidP="00F04896">
      <w:pPr>
        <w:pStyle w:val="TB111"/>
        <w:numPr>
          <w:ilvl w:val="2"/>
          <w:numId w:val="2"/>
        </w:numPr>
        <w:ind w:left="1134"/>
      </w:pPr>
      <w:bookmarkStart w:id="31" w:name="_Toc99530141"/>
      <w:r w:rsidRPr="009F432D">
        <w:t>Instalacja grzewcza</w:t>
      </w:r>
      <w:bookmarkEnd w:id="31"/>
    </w:p>
    <w:p w14:paraId="3CD7DCD1" w14:textId="70F626E6" w:rsidR="009F432D" w:rsidRPr="009F432D" w:rsidRDefault="00001FC7" w:rsidP="009F432D">
      <w:pPr>
        <w:pStyle w:val="TB11"/>
        <w:numPr>
          <w:ilvl w:val="0"/>
          <w:numId w:val="0"/>
        </w:numPr>
        <w:ind w:left="432" w:hanging="432"/>
        <w:jc w:val="both"/>
        <w:rPr>
          <w:b w:val="0"/>
        </w:rPr>
      </w:pPr>
      <w:bookmarkStart w:id="32" w:name="_Toc99530142"/>
      <w:bookmarkStart w:id="33" w:name="_Toc36055067"/>
      <w:r>
        <w:rPr>
          <w:b w:val="0"/>
        </w:rPr>
        <w:t>Tunele nie są ogrzewane.</w:t>
      </w:r>
      <w:bookmarkEnd w:id="32"/>
      <w:r>
        <w:rPr>
          <w:b w:val="0"/>
        </w:rPr>
        <w:t xml:space="preserve"> </w:t>
      </w:r>
    </w:p>
    <w:bookmarkEnd w:id="33"/>
    <w:p w14:paraId="4E51B974" w14:textId="77777777" w:rsidR="00F04896" w:rsidRPr="009F432D" w:rsidRDefault="00F04896" w:rsidP="00F04896">
      <w:pPr>
        <w:pStyle w:val="TB11"/>
        <w:numPr>
          <w:ilvl w:val="0"/>
          <w:numId w:val="0"/>
        </w:numPr>
        <w:ind w:left="432" w:hanging="432"/>
        <w:jc w:val="both"/>
        <w:rPr>
          <w:b w:val="0"/>
        </w:rPr>
      </w:pPr>
    </w:p>
    <w:p w14:paraId="30447B3F" w14:textId="0D6DD381" w:rsidR="00F04896" w:rsidRPr="009F432D" w:rsidRDefault="00F04896" w:rsidP="00F04896">
      <w:pPr>
        <w:pStyle w:val="TB111"/>
        <w:numPr>
          <w:ilvl w:val="2"/>
          <w:numId w:val="2"/>
        </w:numPr>
        <w:ind w:left="1134"/>
      </w:pPr>
      <w:bookmarkStart w:id="34" w:name="_Toc99530143"/>
      <w:r w:rsidRPr="009F432D">
        <w:t>Instalacja wodociągowa bytowa i ppoż</w:t>
      </w:r>
      <w:r w:rsidR="00695D03" w:rsidRPr="009F432D">
        <w:t>.</w:t>
      </w:r>
      <w:bookmarkEnd w:id="34"/>
    </w:p>
    <w:p w14:paraId="4E38ED23" w14:textId="77777777" w:rsidR="00F04896" w:rsidRPr="009F432D" w:rsidRDefault="00F04896" w:rsidP="00F04896">
      <w:pPr>
        <w:pStyle w:val="TB11"/>
        <w:numPr>
          <w:ilvl w:val="0"/>
          <w:numId w:val="0"/>
        </w:numPr>
        <w:ind w:left="432" w:hanging="432"/>
      </w:pPr>
    </w:p>
    <w:p w14:paraId="667F7448" w14:textId="2799E9CF" w:rsidR="00F04896" w:rsidRPr="009F432D" w:rsidRDefault="00001FC7" w:rsidP="00F04896">
      <w:pPr>
        <w:pStyle w:val="TB111"/>
        <w:numPr>
          <w:ilvl w:val="0"/>
          <w:numId w:val="0"/>
        </w:numPr>
        <w:jc w:val="both"/>
        <w:rPr>
          <w:b w:val="0"/>
        </w:rPr>
      </w:pPr>
      <w:bookmarkStart w:id="35" w:name="_Toc99530144"/>
      <w:r>
        <w:rPr>
          <w:b w:val="0"/>
        </w:rPr>
        <w:t>Tunele nie posiadają instalacji wodociągowej i ppoż.</w:t>
      </w:r>
      <w:bookmarkEnd w:id="35"/>
    </w:p>
    <w:p w14:paraId="429CCA3E" w14:textId="77777777" w:rsidR="00F04896" w:rsidRPr="009F432D" w:rsidRDefault="00F04896" w:rsidP="00F04896">
      <w:pPr>
        <w:pStyle w:val="Tekstpodstawowy"/>
        <w:rPr>
          <w:rFonts w:asciiTheme="minorHAnsi" w:eastAsia="Calibri" w:hAnsiTheme="minorHAnsi" w:cstheme="minorHAnsi"/>
          <w:noProof w:val="0"/>
          <w:sz w:val="22"/>
          <w:szCs w:val="22"/>
        </w:rPr>
      </w:pPr>
    </w:p>
    <w:p w14:paraId="14078F6F" w14:textId="77777777" w:rsidR="00F04896" w:rsidRPr="009F432D" w:rsidRDefault="00F04896" w:rsidP="00F04896">
      <w:pPr>
        <w:pStyle w:val="TB111"/>
        <w:numPr>
          <w:ilvl w:val="2"/>
          <w:numId w:val="2"/>
        </w:numPr>
        <w:ind w:left="1134"/>
      </w:pPr>
      <w:bookmarkStart w:id="36" w:name="_Toc99530145"/>
      <w:r w:rsidRPr="009F432D">
        <w:t>Instalacja kanalizacji sanitarnej</w:t>
      </w:r>
      <w:bookmarkEnd w:id="36"/>
    </w:p>
    <w:p w14:paraId="0D27B584" w14:textId="77777777" w:rsidR="00FF1087" w:rsidRPr="009F432D" w:rsidRDefault="00FF1087" w:rsidP="00F04896">
      <w:pPr>
        <w:pStyle w:val="TB111"/>
        <w:numPr>
          <w:ilvl w:val="0"/>
          <w:numId w:val="0"/>
        </w:numPr>
        <w:jc w:val="both"/>
        <w:rPr>
          <w:b w:val="0"/>
        </w:rPr>
      </w:pPr>
    </w:p>
    <w:p w14:paraId="01163FD0" w14:textId="3C93081C" w:rsidR="00F04896" w:rsidRPr="009F432D" w:rsidRDefault="00001FC7" w:rsidP="00F04896">
      <w:pPr>
        <w:pStyle w:val="TB111"/>
        <w:numPr>
          <w:ilvl w:val="0"/>
          <w:numId w:val="0"/>
        </w:numPr>
        <w:jc w:val="both"/>
        <w:rPr>
          <w:b w:val="0"/>
        </w:rPr>
      </w:pPr>
      <w:bookmarkStart w:id="37" w:name="_Toc36055072"/>
      <w:bookmarkStart w:id="38" w:name="_Toc38471811"/>
      <w:bookmarkStart w:id="39" w:name="_Toc86330813"/>
      <w:bookmarkStart w:id="40" w:name="_Toc99530146"/>
      <w:r>
        <w:rPr>
          <w:b w:val="0"/>
        </w:rPr>
        <w:t>Tunele nie posiadają kanalizacji sanitarnej</w:t>
      </w:r>
      <w:r w:rsidR="00F04896" w:rsidRPr="009F432D">
        <w:rPr>
          <w:b w:val="0"/>
        </w:rPr>
        <w:t>.</w:t>
      </w:r>
      <w:bookmarkEnd w:id="37"/>
      <w:bookmarkEnd w:id="38"/>
      <w:bookmarkEnd w:id="39"/>
      <w:bookmarkEnd w:id="40"/>
      <w:r w:rsidR="00F04896" w:rsidRPr="009F432D">
        <w:rPr>
          <w:b w:val="0"/>
        </w:rPr>
        <w:t xml:space="preserve"> </w:t>
      </w:r>
    </w:p>
    <w:p w14:paraId="4D9AC1AA" w14:textId="77777777" w:rsidR="00F04896" w:rsidRPr="009F432D" w:rsidRDefault="00F04896" w:rsidP="00F04896">
      <w:pPr>
        <w:pStyle w:val="TB111"/>
        <w:numPr>
          <w:ilvl w:val="0"/>
          <w:numId w:val="0"/>
        </w:numPr>
        <w:jc w:val="both"/>
        <w:rPr>
          <w:b w:val="0"/>
        </w:rPr>
      </w:pPr>
    </w:p>
    <w:p w14:paraId="45046BF4" w14:textId="77777777" w:rsidR="00F04896" w:rsidRPr="009F432D" w:rsidRDefault="00F04896" w:rsidP="00F04896">
      <w:pPr>
        <w:pStyle w:val="TB111"/>
        <w:numPr>
          <w:ilvl w:val="2"/>
          <w:numId w:val="2"/>
        </w:numPr>
        <w:ind w:left="1134"/>
      </w:pPr>
      <w:bookmarkStart w:id="41" w:name="_Toc99530147"/>
      <w:r w:rsidRPr="009F432D">
        <w:t>Instalacja odprowadzenia wody deszczowej z dachu i terenu</w:t>
      </w:r>
      <w:bookmarkEnd w:id="41"/>
    </w:p>
    <w:p w14:paraId="55AE42BC" w14:textId="7E819CE7" w:rsidR="00F04896" w:rsidRPr="009F432D" w:rsidRDefault="00F04896" w:rsidP="00F04896">
      <w:pPr>
        <w:widowControl w:val="0"/>
        <w:spacing w:after="0" w:line="240" w:lineRule="auto"/>
        <w:jc w:val="both"/>
        <w:rPr>
          <w:rFonts w:eastAsia="Lucida Sans Unicode"/>
          <w:iCs/>
          <w:szCs w:val="26"/>
          <w:lang w:eastAsia="ar-SA"/>
        </w:rPr>
      </w:pPr>
      <w:r w:rsidRPr="009F432D">
        <w:rPr>
          <w:rFonts w:eastAsia="Lucida Sans Unicode"/>
          <w:iCs/>
          <w:szCs w:val="26"/>
          <w:lang w:eastAsia="ar-SA"/>
        </w:rPr>
        <w:t xml:space="preserve">Odprowadzenie </w:t>
      </w:r>
      <w:r w:rsidR="00001FC7">
        <w:rPr>
          <w:rFonts w:eastAsia="Lucida Sans Unicode"/>
          <w:iCs/>
          <w:szCs w:val="26"/>
          <w:lang w:eastAsia="ar-SA"/>
        </w:rPr>
        <w:t xml:space="preserve">wody z posadzki tunelu wg informacji od inwestora odbywa się do kanalizacji deszczowej. </w:t>
      </w:r>
    </w:p>
    <w:p w14:paraId="194310FF" w14:textId="5773E50A" w:rsidR="00F04896" w:rsidRPr="009F432D" w:rsidRDefault="00F04896" w:rsidP="00F04896">
      <w:pPr>
        <w:widowControl w:val="0"/>
        <w:spacing w:after="0" w:line="240" w:lineRule="auto"/>
        <w:jc w:val="both"/>
        <w:rPr>
          <w:rFonts w:eastAsia="Lucida Sans Unicode"/>
          <w:iCs/>
          <w:szCs w:val="26"/>
          <w:lang w:eastAsia="ar-SA"/>
        </w:rPr>
      </w:pPr>
    </w:p>
    <w:p w14:paraId="6551BB74" w14:textId="5B5D7D19" w:rsidR="006C27B1" w:rsidRPr="009F432D" w:rsidRDefault="006C27B1" w:rsidP="0000258F">
      <w:pPr>
        <w:pStyle w:val="Nagwek1"/>
        <w:numPr>
          <w:ilvl w:val="0"/>
          <w:numId w:val="0"/>
        </w:numPr>
        <w:rPr>
          <w:color w:val="auto"/>
          <w:highlight w:val="yellow"/>
        </w:rPr>
      </w:pPr>
      <w:bookmarkStart w:id="42" w:name="_Toc515456110"/>
    </w:p>
    <w:bookmarkEnd w:id="42"/>
    <w:p w14:paraId="7D3F5829" w14:textId="28F50112" w:rsidR="00EE731D" w:rsidRPr="009F432D" w:rsidRDefault="00EE731D" w:rsidP="0018267F">
      <w:pPr>
        <w:suppressAutoHyphens w:val="0"/>
        <w:autoSpaceDN/>
        <w:spacing w:after="0" w:line="240" w:lineRule="auto"/>
        <w:textAlignment w:val="auto"/>
        <w:rPr>
          <w:rFonts w:eastAsia="Lucida Sans Unicode"/>
          <w:b/>
          <w:snapToGrid w:val="0"/>
          <w:sz w:val="24"/>
          <w:szCs w:val="32"/>
          <w:lang w:val="de-DE" w:eastAsia="ar-SA"/>
        </w:rPr>
      </w:pPr>
    </w:p>
    <w:sectPr w:rsidR="00EE731D" w:rsidRPr="009F432D" w:rsidSect="003C5765">
      <w:footerReference w:type="default" r:id="rId8"/>
      <w:pgSz w:w="11906" w:h="16838"/>
      <w:pgMar w:top="851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E642E" w14:textId="77777777" w:rsidR="000B278C" w:rsidRDefault="000B278C">
      <w:pPr>
        <w:spacing w:after="0" w:line="240" w:lineRule="auto"/>
      </w:pPr>
      <w:r>
        <w:separator/>
      </w:r>
    </w:p>
  </w:endnote>
  <w:endnote w:type="continuationSeparator" w:id="0">
    <w:p w14:paraId="6BCDD544" w14:textId="77777777" w:rsidR="000B278C" w:rsidRDefault="000B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8">
    <w:altName w:val="Cambria"/>
    <w:panose1 w:val="00000000000000000000"/>
    <w:charset w:val="00"/>
    <w:family w:val="roman"/>
    <w:notTrueType/>
    <w:pitch w:val="default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309E4" w14:textId="384596AE" w:rsidR="00FA079D" w:rsidRDefault="00FA079D">
    <w:pPr>
      <w:pStyle w:val="Stopka"/>
      <w:jc w:val="right"/>
    </w:pPr>
    <w:r>
      <w:t>I-</w:t>
    </w:r>
    <w:sdt>
      <w:sdtPr>
        <w:id w:val="-79784104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14:paraId="531FAD80" w14:textId="77777777" w:rsidR="00FA079D" w:rsidRDefault="00FA07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1D2E3" w14:textId="77777777" w:rsidR="000B278C" w:rsidRDefault="000B278C" w:rsidP="00A3374C">
      <w:pPr>
        <w:spacing w:after="0" w:line="240" w:lineRule="auto"/>
        <w:jc w:val="center"/>
      </w:pPr>
    </w:p>
  </w:footnote>
  <w:footnote w:type="continuationSeparator" w:id="0">
    <w:p w14:paraId="67C901C9" w14:textId="77777777" w:rsidR="000B278C" w:rsidRDefault="000B2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049" w:hanging="504"/>
      </w:pPr>
      <w:rPr>
        <w:b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0"/>
        <w:u w:val="none"/>
        <w:vertAlign w:val="baseline"/>
        <w:em w:val="none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D51B01"/>
    <w:multiLevelType w:val="multilevel"/>
    <w:tmpl w:val="F752C7CC"/>
    <w:styleLink w:val="Stylelfeko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6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884AD6"/>
    <w:multiLevelType w:val="hybridMultilevel"/>
    <w:tmpl w:val="8F80CB16"/>
    <w:lvl w:ilvl="0" w:tplc="0415000F">
      <w:start w:val="1"/>
      <w:numFmt w:val="decimal"/>
      <w:pStyle w:val="TB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54612"/>
    <w:multiLevelType w:val="multilevel"/>
    <w:tmpl w:val="516C3090"/>
    <w:numStyleLink w:val="ALLPLANSTYL"/>
  </w:abstractNum>
  <w:abstractNum w:abstractNumId="4" w15:restartNumberingAfterBreak="0">
    <w:nsid w:val="192A1910"/>
    <w:multiLevelType w:val="multilevel"/>
    <w:tmpl w:val="6A06C68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1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270331"/>
    <w:multiLevelType w:val="hybridMultilevel"/>
    <w:tmpl w:val="A2BC8364"/>
    <w:lvl w:ilvl="0" w:tplc="04090001">
      <w:numFmt w:val="decimal"/>
      <w:pStyle w:val="StylTK6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6" w15:restartNumberingAfterBreak="0">
    <w:nsid w:val="489C5E63"/>
    <w:multiLevelType w:val="multilevel"/>
    <w:tmpl w:val="6592EF6C"/>
    <w:lvl w:ilvl="0">
      <w:numFmt w:val="decimal"/>
      <w:pStyle w:val="Nagwek1"/>
      <w:lvlText w:val=""/>
      <w:lvlJc w:val="left"/>
    </w:lvl>
    <w:lvl w:ilvl="1">
      <w:numFmt w:val="decimal"/>
      <w:pStyle w:val="Nagwek2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pStyle w:val="Nagwek5"/>
      <w:lvlText w:val=""/>
      <w:lvlJc w:val="left"/>
    </w:lvl>
    <w:lvl w:ilvl="5">
      <w:numFmt w:val="decimal"/>
      <w:pStyle w:val="Nagwek6"/>
      <w:lvlText w:val=""/>
      <w:lvlJc w:val="left"/>
    </w:lvl>
    <w:lvl w:ilvl="6">
      <w:numFmt w:val="decimal"/>
      <w:pStyle w:val="Nagwek7"/>
      <w:lvlText w:val=""/>
      <w:lvlJc w:val="left"/>
    </w:lvl>
    <w:lvl w:ilvl="7">
      <w:numFmt w:val="decimal"/>
      <w:pStyle w:val="Nagwek8"/>
      <w:lvlText w:val=""/>
      <w:lvlJc w:val="left"/>
    </w:lvl>
    <w:lvl w:ilvl="8">
      <w:numFmt w:val="decimal"/>
      <w:pStyle w:val="Nagwek9"/>
      <w:lvlText w:val=""/>
      <w:lvlJc w:val="left"/>
    </w:lvl>
  </w:abstractNum>
  <w:abstractNum w:abstractNumId="7" w15:restartNumberingAfterBreak="0">
    <w:nsid w:val="5EEB334F"/>
    <w:multiLevelType w:val="multilevel"/>
    <w:tmpl w:val="B05A0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B11"/>
      <w:lvlText w:val="%1.%2."/>
      <w:lvlJc w:val="left"/>
      <w:pPr>
        <w:ind w:left="79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B111"/>
      <w:lvlText w:val="%1.%2.%3."/>
      <w:lvlJc w:val="left"/>
      <w:pPr>
        <w:ind w:left="4049" w:hanging="5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B1111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3586132"/>
    <w:multiLevelType w:val="hybridMultilevel"/>
    <w:tmpl w:val="E9B68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LL11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8" w:hanging="20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8" w:hanging="2608"/>
      </w:pPr>
      <w:rPr>
        <w:rFonts w:hint="default"/>
      </w:r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9"/>
  </w:num>
  <w:num w:numId="10">
    <w:abstractNumId w:val="3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1A"/>
    <w:rsid w:val="00001B88"/>
    <w:rsid w:val="00001FC7"/>
    <w:rsid w:val="0000258F"/>
    <w:rsid w:val="00010BA6"/>
    <w:rsid w:val="0001232E"/>
    <w:rsid w:val="00013D25"/>
    <w:rsid w:val="000318B1"/>
    <w:rsid w:val="00032570"/>
    <w:rsid w:val="00035E9B"/>
    <w:rsid w:val="00045D43"/>
    <w:rsid w:val="00067994"/>
    <w:rsid w:val="00073E7C"/>
    <w:rsid w:val="00077190"/>
    <w:rsid w:val="000922FF"/>
    <w:rsid w:val="00094108"/>
    <w:rsid w:val="000969C0"/>
    <w:rsid w:val="00097FD3"/>
    <w:rsid w:val="000B278C"/>
    <w:rsid w:val="000B7A33"/>
    <w:rsid w:val="000C070F"/>
    <w:rsid w:val="000C22CE"/>
    <w:rsid w:val="000C405A"/>
    <w:rsid w:val="000C4FDA"/>
    <w:rsid w:val="000E4D34"/>
    <w:rsid w:val="000F1498"/>
    <w:rsid w:val="000F3B74"/>
    <w:rsid w:val="00105C9A"/>
    <w:rsid w:val="001116F4"/>
    <w:rsid w:val="00113963"/>
    <w:rsid w:val="00114C39"/>
    <w:rsid w:val="00117B7B"/>
    <w:rsid w:val="00117D2A"/>
    <w:rsid w:val="00120B71"/>
    <w:rsid w:val="0012424F"/>
    <w:rsid w:val="00125126"/>
    <w:rsid w:val="001305E7"/>
    <w:rsid w:val="00130894"/>
    <w:rsid w:val="00132E36"/>
    <w:rsid w:val="00136470"/>
    <w:rsid w:val="00140DC4"/>
    <w:rsid w:val="00150B98"/>
    <w:rsid w:val="0015708E"/>
    <w:rsid w:val="001638BF"/>
    <w:rsid w:val="00167C69"/>
    <w:rsid w:val="0017344A"/>
    <w:rsid w:val="00174C66"/>
    <w:rsid w:val="00176747"/>
    <w:rsid w:val="00181C21"/>
    <w:rsid w:val="0018267F"/>
    <w:rsid w:val="00193AB7"/>
    <w:rsid w:val="001A1478"/>
    <w:rsid w:val="001A4854"/>
    <w:rsid w:val="001B5150"/>
    <w:rsid w:val="001B6706"/>
    <w:rsid w:val="001B69F1"/>
    <w:rsid w:val="001C165F"/>
    <w:rsid w:val="001C56E0"/>
    <w:rsid w:val="001C678B"/>
    <w:rsid w:val="001C77F9"/>
    <w:rsid w:val="001C785E"/>
    <w:rsid w:val="001D27D3"/>
    <w:rsid w:val="001D5252"/>
    <w:rsid w:val="001D665A"/>
    <w:rsid w:val="001E1BFC"/>
    <w:rsid w:val="001E6843"/>
    <w:rsid w:val="001F7D18"/>
    <w:rsid w:val="002010A7"/>
    <w:rsid w:val="00203D8D"/>
    <w:rsid w:val="00213E49"/>
    <w:rsid w:val="00215A18"/>
    <w:rsid w:val="00217E52"/>
    <w:rsid w:val="00227AA7"/>
    <w:rsid w:val="00235E9F"/>
    <w:rsid w:val="00240974"/>
    <w:rsid w:val="00243254"/>
    <w:rsid w:val="00246DD4"/>
    <w:rsid w:val="00246F95"/>
    <w:rsid w:val="00246FC7"/>
    <w:rsid w:val="00247407"/>
    <w:rsid w:val="00252060"/>
    <w:rsid w:val="00254934"/>
    <w:rsid w:val="00261F23"/>
    <w:rsid w:val="00263061"/>
    <w:rsid w:val="00264641"/>
    <w:rsid w:val="00271244"/>
    <w:rsid w:val="00292D17"/>
    <w:rsid w:val="002A0227"/>
    <w:rsid w:val="002A19D3"/>
    <w:rsid w:val="002A1C2D"/>
    <w:rsid w:val="002A6187"/>
    <w:rsid w:val="002B182F"/>
    <w:rsid w:val="002B5AE7"/>
    <w:rsid w:val="002C00D4"/>
    <w:rsid w:val="002D1C65"/>
    <w:rsid w:val="002D3E88"/>
    <w:rsid w:val="002E3BCB"/>
    <w:rsid w:val="002F42C7"/>
    <w:rsid w:val="003140E4"/>
    <w:rsid w:val="00320D11"/>
    <w:rsid w:val="00333AF6"/>
    <w:rsid w:val="00335053"/>
    <w:rsid w:val="003372AD"/>
    <w:rsid w:val="00340476"/>
    <w:rsid w:val="00341785"/>
    <w:rsid w:val="00344153"/>
    <w:rsid w:val="00346E24"/>
    <w:rsid w:val="00360654"/>
    <w:rsid w:val="00361EC6"/>
    <w:rsid w:val="00366111"/>
    <w:rsid w:val="00370EBD"/>
    <w:rsid w:val="003809D1"/>
    <w:rsid w:val="00397831"/>
    <w:rsid w:val="003B039C"/>
    <w:rsid w:val="003B0D07"/>
    <w:rsid w:val="003B5FC7"/>
    <w:rsid w:val="003B70E3"/>
    <w:rsid w:val="003C524B"/>
    <w:rsid w:val="003C5765"/>
    <w:rsid w:val="003D12E7"/>
    <w:rsid w:val="003D311A"/>
    <w:rsid w:val="003D523C"/>
    <w:rsid w:val="003E4FA7"/>
    <w:rsid w:val="003F32E9"/>
    <w:rsid w:val="003F48F3"/>
    <w:rsid w:val="003F5770"/>
    <w:rsid w:val="003F6E43"/>
    <w:rsid w:val="00406BE3"/>
    <w:rsid w:val="004165BD"/>
    <w:rsid w:val="00424F1C"/>
    <w:rsid w:val="00430EC9"/>
    <w:rsid w:val="00432909"/>
    <w:rsid w:val="00436CFB"/>
    <w:rsid w:val="004619F0"/>
    <w:rsid w:val="00463E6A"/>
    <w:rsid w:val="00467642"/>
    <w:rsid w:val="00477079"/>
    <w:rsid w:val="00480834"/>
    <w:rsid w:val="004933B2"/>
    <w:rsid w:val="004A2734"/>
    <w:rsid w:val="004B127B"/>
    <w:rsid w:val="004B1B88"/>
    <w:rsid w:val="004B240D"/>
    <w:rsid w:val="004B2C4C"/>
    <w:rsid w:val="004B7A26"/>
    <w:rsid w:val="004C0D2B"/>
    <w:rsid w:val="004C48CC"/>
    <w:rsid w:val="004D66B8"/>
    <w:rsid w:val="004D68A0"/>
    <w:rsid w:val="004E13ED"/>
    <w:rsid w:val="004E6927"/>
    <w:rsid w:val="005016C5"/>
    <w:rsid w:val="00505661"/>
    <w:rsid w:val="00514CFD"/>
    <w:rsid w:val="005218F4"/>
    <w:rsid w:val="00524BB3"/>
    <w:rsid w:val="00525607"/>
    <w:rsid w:val="00526F7B"/>
    <w:rsid w:val="00530E99"/>
    <w:rsid w:val="00540E34"/>
    <w:rsid w:val="00541094"/>
    <w:rsid w:val="00554F32"/>
    <w:rsid w:val="00556310"/>
    <w:rsid w:val="00560790"/>
    <w:rsid w:val="0056326D"/>
    <w:rsid w:val="00564DAB"/>
    <w:rsid w:val="005707C6"/>
    <w:rsid w:val="005746F1"/>
    <w:rsid w:val="0057714D"/>
    <w:rsid w:val="005833DC"/>
    <w:rsid w:val="00583967"/>
    <w:rsid w:val="0058495D"/>
    <w:rsid w:val="00591C73"/>
    <w:rsid w:val="005A59D4"/>
    <w:rsid w:val="005A682B"/>
    <w:rsid w:val="005B24CA"/>
    <w:rsid w:val="005B3B0C"/>
    <w:rsid w:val="005B4A8B"/>
    <w:rsid w:val="005C426E"/>
    <w:rsid w:val="005E489F"/>
    <w:rsid w:val="005E6CD1"/>
    <w:rsid w:val="005E7420"/>
    <w:rsid w:val="005F788C"/>
    <w:rsid w:val="006077E4"/>
    <w:rsid w:val="00611029"/>
    <w:rsid w:val="006146FC"/>
    <w:rsid w:val="00623271"/>
    <w:rsid w:val="006347FA"/>
    <w:rsid w:val="006356BE"/>
    <w:rsid w:val="00643CB0"/>
    <w:rsid w:val="00645ECB"/>
    <w:rsid w:val="0064649F"/>
    <w:rsid w:val="00660C6D"/>
    <w:rsid w:val="006619DD"/>
    <w:rsid w:val="00664117"/>
    <w:rsid w:val="00670EAD"/>
    <w:rsid w:val="00673000"/>
    <w:rsid w:val="00674178"/>
    <w:rsid w:val="00675EFD"/>
    <w:rsid w:val="00675F95"/>
    <w:rsid w:val="00680B04"/>
    <w:rsid w:val="00690B44"/>
    <w:rsid w:val="0069390F"/>
    <w:rsid w:val="00695D03"/>
    <w:rsid w:val="00696FEB"/>
    <w:rsid w:val="00697934"/>
    <w:rsid w:val="006A2C89"/>
    <w:rsid w:val="006A5ADE"/>
    <w:rsid w:val="006A5DB3"/>
    <w:rsid w:val="006A6A93"/>
    <w:rsid w:val="006A6D57"/>
    <w:rsid w:val="006B16D1"/>
    <w:rsid w:val="006B6642"/>
    <w:rsid w:val="006B6F30"/>
    <w:rsid w:val="006B7FDA"/>
    <w:rsid w:val="006C27B1"/>
    <w:rsid w:val="006D3C93"/>
    <w:rsid w:val="006E3CA1"/>
    <w:rsid w:val="007061CD"/>
    <w:rsid w:val="00715339"/>
    <w:rsid w:val="00717825"/>
    <w:rsid w:val="007255CC"/>
    <w:rsid w:val="007266EA"/>
    <w:rsid w:val="00741AE2"/>
    <w:rsid w:val="00744905"/>
    <w:rsid w:val="00745B7C"/>
    <w:rsid w:val="00752265"/>
    <w:rsid w:val="007528DF"/>
    <w:rsid w:val="00755123"/>
    <w:rsid w:val="00773E1A"/>
    <w:rsid w:val="00784F9A"/>
    <w:rsid w:val="00786B11"/>
    <w:rsid w:val="0079266E"/>
    <w:rsid w:val="0079585E"/>
    <w:rsid w:val="007962C6"/>
    <w:rsid w:val="007C398A"/>
    <w:rsid w:val="007C7903"/>
    <w:rsid w:val="007E7DAE"/>
    <w:rsid w:val="007F2330"/>
    <w:rsid w:val="007F4F45"/>
    <w:rsid w:val="00806D38"/>
    <w:rsid w:val="00816744"/>
    <w:rsid w:val="008220C8"/>
    <w:rsid w:val="008239F7"/>
    <w:rsid w:val="00832738"/>
    <w:rsid w:val="00837ECA"/>
    <w:rsid w:val="00841C5E"/>
    <w:rsid w:val="00846E3C"/>
    <w:rsid w:val="00847349"/>
    <w:rsid w:val="00850F7E"/>
    <w:rsid w:val="00863394"/>
    <w:rsid w:val="00866B90"/>
    <w:rsid w:val="00884150"/>
    <w:rsid w:val="00886498"/>
    <w:rsid w:val="008947BF"/>
    <w:rsid w:val="008A0F79"/>
    <w:rsid w:val="008A2E3B"/>
    <w:rsid w:val="008A64C5"/>
    <w:rsid w:val="008A700B"/>
    <w:rsid w:val="008B42E9"/>
    <w:rsid w:val="008B6846"/>
    <w:rsid w:val="008B76FC"/>
    <w:rsid w:val="008C6906"/>
    <w:rsid w:val="008C760D"/>
    <w:rsid w:val="008E001F"/>
    <w:rsid w:val="008E59D0"/>
    <w:rsid w:val="008E6A54"/>
    <w:rsid w:val="008E6F83"/>
    <w:rsid w:val="008F6A0C"/>
    <w:rsid w:val="008F7FE7"/>
    <w:rsid w:val="009007DE"/>
    <w:rsid w:val="00906E0E"/>
    <w:rsid w:val="00911891"/>
    <w:rsid w:val="00914F19"/>
    <w:rsid w:val="00916E9F"/>
    <w:rsid w:val="00920A19"/>
    <w:rsid w:val="00923A5D"/>
    <w:rsid w:val="0092681E"/>
    <w:rsid w:val="00935432"/>
    <w:rsid w:val="00935DA1"/>
    <w:rsid w:val="00947E7A"/>
    <w:rsid w:val="009526CE"/>
    <w:rsid w:val="009540B5"/>
    <w:rsid w:val="009708AC"/>
    <w:rsid w:val="00983054"/>
    <w:rsid w:val="009845B7"/>
    <w:rsid w:val="0098731A"/>
    <w:rsid w:val="00987FA6"/>
    <w:rsid w:val="00992E26"/>
    <w:rsid w:val="00995497"/>
    <w:rsid w:val="009958C2"/>
    <w:rsid w:val="009A518D"/>
    <w:rsid w:val="009B5412"/>
    <w:rsid w:val="009B64B0"/>
    <w:rsid w:val="009C0991"/>
    <w:rsid w:val="009D1956"/>
    <w:rsid w:val="009D7CE2"/>
    <w:rsid w:val="009E0E7D"/>
    <w:rsid w:val="009E28C9"/>
    <w:rsid w:val="009E2D2C"/>
    <w:rsid w:val="009E4A1A"/>
    <w:rsid w:val="009F4136"/>
    <w:rsid w:val="009F432D"/>
    <w:rsid w:val="009F6208"/>
    <w:rsid w:val="00A03867"/>
    <w:rsid w:val="00A055EE"/>
    <w:rsid w:val="00A10E9B"/>
    <w:rsid w:val="00A14108"/>
    <w:rsid w:val="00A14E60"/>
    <w:rsid w:val="00A16C21"/>
    <w:rsid w:val="00A2285A"/>
    <w:rsid w:val="00A31D96"/>
    <w:rsid w:val="00A3374C"/>
    <w:rsid w:val="00A36696"/>
    <w:rsid w:val="00A40581"/>
    <w:rsid w:val="00A41EEF"/>
    <w:rsid w:val="00A603E4"/>
    <w:rsid w:val="00A62028"/>
    <w:rsid w:val="00A66CCA"/>
    <w:rsid w:val="00A672ED"/>
    <w:rsid w:val="00A67A57"/>
    <w:rsid w:val="00A71FC0"/>
    <w:rsid w:val="00A72D31"/>
    <w:rsid w:val="00A77A3A"/>
    <w:rsid w:val="00AA22DB"/>
    <w:rsid w:val="00AB387B"/>
    <w:rsid w:val="00AB5161"/>
    <w:rsid w:val="00AB5962"/>
    <w:rsid w:val="00AC08AC"/>
    <w:rsid w:val="00AD0E91"/>
    <w:rsid w:val="00AD1491"/>
    <w:rsid w:val="00AD7257"/>
    <w:rsid w:val="00AE6409"/>
    <w:rsid w:val="00AF0AB1"/>
    <w:rsid w:val="00AF151D"/>
    <w:rsid w:val="00AF29C4"/>
    <w:rsid w:val="00B00B3F"/>
    <w:rsid w:val="00B02F84"/>
    <w:rsid w:val="00B04248"/>
    <w:rsid w:val="00B052BA"/>
    <w:rsid w:val="00B206B0"/>
    <w:rsid w:val="00B234B1"/>
    <w:rsid w:val="00B2358A"/>
    <w:rsid w:val="00B43B44"/>
    <w:rsid w:val="00B46232"/>
    <w:rsid w:val="00B50471"/>
    <w:rsid w:val="00B67376"/>
    <w:rsid w:val="00B91988"/>
    <w:rsid w:val="00B91B59"/>
    <w:rsid w:val="00B97628"/>
    <w:rsid w:val="00BA40FB"/>
    <w:rsid w:val="00BC2BE3"/>
    <w:rsid w:val="00BD1C9C"/>
    <w:rsid w:val="00BD3752"/>
    <w:rsid w:val="00BD43C4"/>
    <w:rsid w:val="00BE37BA"/>
    <w:rsid w:val="00BF09BE"/>
    <w:rsid w:val="00BF575F"/>
    <w:rsid w:val="00C01562"/>
    <w:rsid w:val="00C03928"/>
    <w:rsid w:val="00C1108D"/>
    <w:rsid w:val="00C11584"/>
    <w:rsid w:val="00C171FA"/>
    <w:rsid w:val="00C21174"/>
    <w:rsid w:val="00C34D21"/>
    <w:rsid w:val="00C41A9D"/>
    <w:rsid w:val="00C42521"/>
    <w:rsid w:val="00C45EA6"/>
    <w:rsid w:val="00C528D6"/>
    <w:rsid w:val="00C544C2"/>
    <w:rsid w:val="00C55DAD"/>
    <w:rsid w:val="00C565E5"/>
    <w:rsid w:val="00C60015"/>
    <w:rsid w:val="00C70B1E"/>
    <w:rsid w:val="00C7209C"/>
    <w:rsid w:val="00C80223"/>
    <w:rsid w:val="00C8412B"/>
    <w:rsid w:val="00C85CCE"/>
    <w:rsid w:val="00C9130B"/>
    <w:rsid w:val="00C91CDD"/>
    <w:rsid w:val="00C92FDC"/>
    <w:rsid w:val="00C93A72"/>
    <w:rsid w:val="00C93C1E"/>
    <w:rsid w:val="00CA5BF7"/>
    <w:rsid w:val="00CC57AC"/>
    <w:rsid w:val="00CD13BA"/>
    <w:rsid w:val="00CD200A"/>
    <w:rsid w:val="00CD25EA"/>
    <w:rsid w:val="00CD2AB7"/>
    <w:rsid w:val="00CD561B"/>
    <w:rsid w:val="00CE1A81"/>
    <w:rsid w:val="00CE6DAE"/>
    <w:rsid w:val="00CF1BB6"/>
    <w:rsid w:val="00CF2DFB"/>
    <w:rsid w:val="00CF45AD"/>
    <w:rsid w:val="00CF4806"/>
    <w:rsid w:val="00D02C95"/>
    <w:rsid w:val="00D03DAF"/>
    <w:rsid w:val="00D05AE8"/>
    <w:rsid w:val="00D07B1B"/>
    <w:rsid w:val="00D13AC1"/>
    <w:rsid w:val="00D22459"/>
    <w:rsid w:val="00D303C5"/>
    <w:rsid w:val="00D346A9"/>
    <w:rsid w:val="00D34A34"/>
    <w:rsid w:val="00D40403"/>
    <w:rsid w:val="00D47A15"/>
    <w:rsid w:val="00D60465"/>
    <w:rsid w:val="00D67CA6"/>
    <w:rsid w:val="00D73879"/>
    <w:rsid w:val="00D772DB"/>
    <w:rsid w:val="00D81286"/>
    <w:rsid w:val="00D90B4F"/>
    <w:rsid w:val="00D922CC"/>
    <w:rsid w:val="00D96028"/>
    <w:rsid w:val="00D976ED"/>
    <w:rsid w:val="00DA11CB"/>
    <w:rsid w:val="00DA3BBF"/>
    <w:rsid w:val="00DA4B02"/>
    <w:rsid w:val="00DA5AD7"/>
    <w:rsid w:val="00DB286F"/>
    <w:rsid w:val="00DB2B18"/>
    <w:rsid w:val="00DB2D0B"/>
    <w:rsid w:val="00DB5327"/>
    <w:rsid w:val="00DC06C9"/>
    <w:rsid w:val="00DE66E1"/>
    <w:rsid w:val="00E13647"/>
    <w:rsid w:val="00E1616F"/>
    <w:rsid w:val="00E16275"/>
    <w:rsid w:val="00E24491"/>
    <w:rsid w:val="00E4396F"/>
    <w:rsid w:val="00E45E81"/>
    <w:rsid w:val="00E50989"/>
    <w:rsid w:val="00E616EB"/>
    <w:rsid w:val="00E62202"/>
    <w:rsid w:val="00E737CA"/>
    <w:rsid w:val="00E758CC"/>
    <w:rsid w:val="00E77E99"/>
    <w:rsid w:val="00E819EE"/>
    <w:rsid w:val="00E87DC7"/>
    <w:rsid w:val="00EA1A6A"/>
    <w:rsid w:val="00EA3F0F"/>
    <w:rsid w:val="00EB24D8"/>
    <w:rsid w:val="00EB6A93"/>
    <w:rsid w:val="00EB6D77"/>
    <w:rsid w:val="00ED38D2"/>
    <w:rsid w:val="00ED3912"/>
    <w:rsid w:val="00ED7404"/>
    <w:rsid w:val="00EE0369"/>
    <w:rsid w:val="00EE166E"/>
    <w:rsid w:val="00EE731D"/>
    <w:rsid w:val="00EF3A4F"/>
    <w:rsid w:val="00EF6419"/>
    <w:rsid w:val="00F01611"/>
    <w:rsid w:val="00F04896"/>
    <w:rsid w:val="00F124A3"/>
    <w:rsid w:val="00F2484B"/>
    <w:rsid w:val="00F2666A"/>
    <w:rsid w:val="00F31ED6"/>
    <w:rsid w:val="00F321DE"/>
    <w:rsid w:val="00F35E8D"/>
    <w:rsid w:val="00F4119A"/>
    <w:rsid w:val="00F45E2F"/>
    <w:rsid w:val="00F62217"/>
    <w:rsid w:val="00F645CA"/>
    <w:rsid w:val="00F65601"/>
    <w:rsid w:val="00F7129E"/>
    <w:rsid w:val="00F759EE"/>
    <w:rsid w:val="00F76B13"/>
    <w:rsid w:val="00F814EA"/>
    <w:rsid w:val="00F82648"/>
    <w:rsid w:val="00F901DC"/>
    <w:rsid w:val="00F9171A"/>
    <w:rsid w:val="00F91997"/>
    <w:rsid w:val="00F921C3"/>
    <w:rsid w:val="00F96BEA"/>
    <w:rsid w:val="00FA079D"/>
    <w:rsid w:val="00FA1D87"/>
    <w:rsid w:val="00FA3402"/>
    <w:rsid w:val="00FC483B"/>
    <w:rsid w:val="00FC4A2E"/>
    <w:rsid w:val="00FC7FB1"/>
    <w:rsid w:val="00FD1D3C"/>
    <w:rsid w:val="00FD28A3"/>
    <w:rsid w:val="00FE2B47"/>
    <w:rsid w:val="00FF02C8"/>
    <w:rsid w:val="00FF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C3D3"/>
  <w15:docId w15:val="{E5866B75-8CF7-425E-8A95-32EA568A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17E52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aliases w:val="opis,section:1"/>
    <w:basedOn w:val="Normalny"/>
    <w:next w:val="Normalny"/>
    <w:link w:val="Nagwek1Znak"/>
    <w:qFormat/>
    <w:rsid w:val="006A5DB3"/>
    <w:pPr>
      <w:keepNext/>
      <w:keepLines/>
      <w:widowControl w:val="0"/>
      <w:numPr>
        <w:numId w:val="1"/>
      </w:numPr>
      <w:autoSpaceDN/>
      <w:spacing w:after="0" w:line="240" w:lineRule="auto"/>
      <w:textAlignment w:val="auto"/>
      <w:outlineLvl w:val="0"/>
    </w:pPr>
    <w:rPr>
      <w:rFonts w:eastAsia="Times New Roman"/>
      <w:bCs/>
      <w:snapToGrid w:val="0"/>
      <w:color w:val="000000"/>
      <w:szCs w:val="28"/>
      <w:lang w:val="de-DE" w:eastAsia="ar-SA"/>
    </w:rPr>
  </w:style>
  <w:style w:type="paragraph" w:styleId="Nagwek2">
    <w:name w:val="heading 2"/>
    <w:aliases w:val="H2,Subhead A"/>
    <w:basedOn w:val="Normalny"/>
    <w:next w:val="Normalny"/>
    <w:link w:val="Nagwek2Znak"/>
    <w:qFormat/>
    <w:rsid w:val="00AF29C4"/>
    <w:pPr>
      <w:keepNext/>
      <w:keepLines/>
      <w:numPr>
        <w:ilvl w:val="1"/>
        <w:numId w:val="1"/>
      </w:numPr>
      <w:autoSpaceDN/>
      <w:spacing w:before="200" w:after="0"/>
      <w:textAlignment w:val="auto"/>
      <w:outlineLvl w:val="1"/>
    </w:pPr>
    <w:rPr>
      <w:rFonts w:eastAsia="Times New Roman"/>
      <w:bCs/>
      <w:szCs w:val="26"/>
      <w:lang w:eastAsia="ar-SA"/>
    </w:rPr>
  </w:style>
  <w:style w:type="paragraph" w:styleId="Nagwek3">
    <w:name w:val="heading 3"/>
    <w:aliases w:val="A_pkt3"/>
    <w:basedOn w:val="Normalny"/>
    <w:next w:val="Normalny"/>
    <w:link w:val="Nagwek3Znak"/>
    <w:qFormat/>
    <w:rsid w:val="00AF29C4"/>
    <w:pPr>
      <w:keepNext/>
      <w:keepLines/>
      <w:numPr>
        <w:ilvl w:val="2"/>
        <w:numId w:val="1"/>
      </w:numPr>
      <w:autoSpaceDN/>
      <w:spacing w:before="200" w:after="120" w:line="240" w:lineRule="auto"/>
      <w:textAlignment w:val="auto"/>
      <w:outlineLvl w:val="2"/>
    </w:pPr>
    <w:rPr>
      <w:rFonts w:eastAsia="Times New Roman"/>
      <w:bCs/>
      <w:lang w:eastAsia="ar-SA"/>
    </w:rPr>
  </w:style>
  <w:style w:type="paragraph" w:styleId="Nagwek4">
    <w:name w:val="heading 4"/>
    <w:aliases w:val="A_pkt4"/>
    <w:basedOn w:val="Normalny"/>
    <w:next w:val="Normalny"/>
    <w:link w:val="Nagwek4Znak"/>
    <w:qFormat/>
    <w:rsid w:val="00AF29C4"/>
    <w:pPr>
      <w:keepNext/>
      <w:keepLines/>
      <w:numPr>
        <w:ilvl w:val="3"/>
        <w:numId w:val="1"/>
      </w:numPr>
      <w:autoSpaceDN/>
      <w:spacing w:before="200" w:after="0"/>
      <w:textAlignment w:val="auto"/>
      <w:outlineLvl w:val="3"/>
    </w:pPr>
    <w:rPr>
      <w:rFonts w:eastAsia="Times New Roman"/>
      <w:b/>
      <w:bCs/>
      <w:iCs/>
      <w:lang w:eastAsia="ar-SA"/>
    </w:rPr>
  </w:style>
  <w:style w:type="paragraph" w:styleId="Nagwek5">
    <w:name w:val="heading 5"/>
    <w:aliases w:val="A_pkt5"/>
    <w:basedOn w:val="Normalny"/>
    <w:next w:val="Normalny"/>
    <w:link w:val="Nagwek5Znak"/>
    <w:qFormat/>
    <w:rsid w:val="00AF29C4"/>
    <w:pPr>
      <w:keepNext/>
      <w:keepLines/>
      <w:numPr>
        <w:ilvl w:val="4"/>
        <w:numId w:val="1"/>
      </w:numPr>
      <w:autoSpaceDN/>
      <w:spacing w:before="200" w:after="0"/>
      <w:textAlignment w:val="auto"/>
      <w:outlineLvl w:val="4"/>
    </w:pPr>
    <w:rPr>
      <w:rFonts w:eastAsia="Times New Roman"/>
      <w:b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29C4"/>
    <w:pPr>
      <w:keepNext/>
      <w:keepLines/>
      <w:numPr>
        <w:ilvl w:val="5"/>
        <w:numId w:val="1"/>
      </w:numPr>
      <w:autoSpaceDN/>
      <w:spacing w:before="200" w:after="0"/>
      <w:textAlignment w:val="auto"/>
      <w:outlineLvl w:val="5"/>
    </w:pPr>
    <w:rPr>
      <w:rFonts w:ascii="Gill Sans MT" w:eastAsia="Times New Roman" w:hAnsi="Gill Sans MT"/>
      <w:i/>
      <w:iCs/>
      <w:color w:val="5B1E33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29C4"/>
    <w:pPr>
      <w:keepNext/>
      <w:keepLines/>
      <w:numPr>
        <w:ilvl w:val="6"/>
        <w:numId w:val="1"/>
      </w:numPr>
      <w:autoSpaceDN/>
      <w:spacing w:before="200" w:after="0"/>
      <w:textAlignment w:val="auto"/>
      <w:outlineLvl w:val="6"/>
    </w:pPr>
    <w:rPr>
      <w:rFonts w:ascii="Gill Sans MT" w:eastAsia="Times New Roman" w:hAnsi="Gill Sans MT"/>
      <w:i/>
      <w:iCs/>
      <w:color w:val="40404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29C4"/>
    <w:pPr>
      <w:keepNext/>
      <w:keepLines/>
      <w:numPr>
        <w:ilvl w:val="7"/>
        <w:numId w:val="1"/>
      </w:numPr>
      <w:autoSpaceDN/>
      <w:spacing w:before="200" w:after="0"/>
      <w:textAlignment w:val="auto"/>
      <w:outlineLvl w:val="7"/>
    </w:pPr>
    <w:rPr>
      <w:rFonts w:ascii="Gill Sans MT" w:eastAsia="Times New Roman" w:hAnsi="Gill Sans MT"/>
      <w:color w:val="404040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29C4"/>
    <w:pPr>
      <w:keepNext/>
      <w:keepLines/>
      <w:numPr>
        <w:ilvl w:val="8"/>
        <w:numId w:val="1"/>
      </w:numPr>
      <w:autoSpaceDN/>
      <w:spacing w:before="200" w:after="0"/>
      <w:textAlignment w:val="auto"/>
      <w:outlineLvl w:val="8"/>
    </w:pPr>
    <w:rPr>
      <w:rFonts w:ascii="Gill Sans MT" w:eastAsia="Times New Roman" w:hAnsi="Gill Sans MT"/>
      <w:i/>
      <w:iCs/>
      <w:color w:val="40404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035E9B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3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AB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3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AB7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62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opis Znak,section:1 Znak"/>
    <w:basedOn w:val="Domylnaczcionkaakapitu"/>
    <w:link w:val="Nagwek1"/>
    <w:rsid w:val="006A5DB3"/>
    <w:rPr>
      <w:rFonts w:eastAsia="Times New Roman"/>
      <w:bCs/>
      <w:snapToGrid w:val="0"/>
      <w:color w:val="000000"/>
      <w:sz w:val="22"/>
      <w:szCs w:val="28"/>
      <w:lang w:val="de-DE" w:eastAsia="ar-SA"/>
    </w:rPr>
  </w:style>
  <w:style w:type="character" w:customStyle="1" w:styleId="Nagwek2Znak">
    <w:name w:val="Nagłówek 2 Znak"/>
    <w:aliases w:val="H2 Znak,Subhead A Znak"/>
    <w:basedOn w:val="Domylnaczcionkaakapitu"/>
    <w:link w:val="Nagwek2"/>
    <w:rsid w:val="00AF29C4"/>
    <w:rPr>
      <w:rFonts w:eastAsia="Times New Roman"/>
      <w:bCs/>
      <w:sz w:val="22"/>
      <w:szCs w:val="26"/>
      <w:lang w:eastAsia="ar-SA"/>
    </w:rPr>
  </w:style>
  <w:style w:type="character" w:customStyle="1" w:styleId="Nagwek3Znak">
    <w:name w:val="Nagłówek 3 Znak"/>
    <w:aliases w:val="A_pkt3 Znak"/>
    <w:basedOn w:val="Domylnaczcionkaakapitu"/>
    <w:link w:val="Nagwek3"/>
    <w:rsid w:val="00AF29C4"/>
    <w:rPr>
      <w:rFonts w:eastAsia="Times New Roman"/>
      <w:bCs/>
      <w:sz w:val="22"/>
      <w:szCs w:val="22"/>
      <w:lang w:eastAsia="ar-SA"/>
    </w:rPr>
  </w:style>
  <w:style w:type="character" w:customStyle="1" w:styleId="Nagwek4Znak">
    <w:name w:val="Nagłówek 4 Znak"/>
    <w:aliases w:val="A_pkt4 Znak"/>
    <w:basedOn w:val="Domylnaczcionkaakapitu"/>
    <w:link w:val="Nagwek4"/>
    <w:rsid w:val="00AF29C4"/>
    <w:rPr>
      <w:rFonts w:eastAsia="Times New Roman"/>
      <w:b/>
      <w:bCs/>
      <w:iCs/>
      <w:sz w:val="22"/>
      <w:szCs w:val="22"/>
      <w:lang w:eastAsia="ar-SA"/>
    </w:rPr>
  </w:style>
  <w:style w:type="character" w:customStyle="1" w:styleId="Nagwek5Znak">
    <w:name w:val="Nagłówek 5 Znak"/>
    <w:aliases w:val="A_pkt5 Znak"/>
    <w:basedOn w:val="Domylnaczcionkaakapitu"/>
    <w:link w:val="Nagwek5"/>
    <w:rsid w:val="00AF29C4"/>
    <w:rPr>
      <w:rFonts w:eastAsia="Times New Roman"/>
      <w:b/>
      <w:sz w:val="22"/>
      <w:szCs w:val="22"/>
      <w:lang w:eastAsia="ar-SA"/>
    </w:rPr>
  </w:style>
  <w:style w:type="character" w:customStyle="1" w:styleId="Nagwek6Znak">
    <w:name w:val="Nagłówek 6 Znak"/>
    <w:basedOn w:val="Domylnaczcionkaakapitu"/>
    <w:link w:val="Nagwek6"/>
    <w:rsid w:val="00AF29C4"/>
    <w:rPr>
      <w:rFonts w:ascii="Gill Sans MT" w:eastAsia="Times New Roman" w:hAnsi="Gill Sans MT"/>
      <w:i/>
      <w:iCs/>
      <w:color w:val="5B1E33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rsid w:val="00AF29C4"/>
    <w:rPr>
      <w:rFonts w:ascii="Gill Sans MT" w:eastAsia="Times New Roman" w:hAnsi="Gill Sans MT"/>
      <w:i/>
      <w:iCs/>
      <w:color w:val="404040"/>
      <w:sz w:val="22"/>
      <w:szCs w:val="22"/>
      <w:lang w:eastAsia="ar-SA"/>
    </w:rPr>
  </w:style>
  <w:style w:type="character" w:customStyle="1" w:styleId="Nagwek8Znak">
    <w:name w:val="Nagłówek 8 Znak"/>
    <w:basedOn w:val="Domylnaczcionkaakapitu"/>
    <w:link w:val="Nagwek8"/>
    <w:rsid w:val="00AF29C4"/>
    <w:rPr>
      <w:rFonts w:ascii="Gill Sans MT" w:eastAsia="Times New Roman" w:hAnsi="Gill Sans MT"/>
      <w:color w:val="404040"/>
      <w:lang w:eastAsia="ar-SA"/>
    </w:rPr>
  </w:style>
  <w:style w:type="character" w:customStyle="1" w:styleId="Nagwek9Znak">
    <w:name w:val="Nagłówek 9 Znak"/>
    <w:basedOn w:val="Domylnaczcionkaakapitu"/>
    <w:link w:val="Nagwek9"/>
    <w:rsid w:val="00AF29C4"/>
    <w:rPr>
      <w:rFonts w:ascii="Gill Sans MT" w:eastAsia="Times New Roman" w:hAnsi="Gill Sans MT"/>
      <w:i/>
      <w:iCs/>
      <w:color w:val="404040"/>
      <w:lang w:eastAsia="ar-SA"/>
    </w:rPr>
  </w:style>
  <w:style w:type="paragraph" w:styleId="Spistreci1">
    <w:name w:val="toc 1"/>
    <w:aliases w:val="RP spis tresci"/>
    <w:basedOn w:val="Normalny"/>
    <w:next w:val="Normalny"/>
    <w:autoRedefine/>
    <w:uiPriority w:val="39"/>
    <w:unhideWhenUsed/>
    <w:qFormat/>
    <w:rsid w:val="00AF29C4"/>
    <w:pPr>
      <w:suppressAutoHyphens w:val="0"/>
      <w:autoSpaceDN/>
      <w:spacing w:before="120" w:after="120"/>
      <w:textAlignment w:val="auto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F29C4"/>
    <w:pPr>
      <w:suppressAutoHyphens w:val="0"/>
      <w:autoSpaceDN/>
      <w:spacing w:after="0"/>
      <w:ind w:left="220"/>
      <w:textAlignment w:val="auto"/>
    </w:pPr>
    <w:rPr>
      <w:rFonts w:asciiTheme="minorHAnsi" w:hAnsiTheme="minorHAnsi" w:cstheme="minorHAnsi"/>
      <w:smallCaps/>
      <w:sz w:val="20"/>
      <w:szCs w:val="20"/>
    </w:rPr>
  </w:style>
  <w:style w:type="paragraph" w:customStyle="1" w:styleId="1CDIpunktatory">
    <w:name w:val="1  CDI punktatory"/>
    <w:basedOn w:val="Nagwek1"/>
    <w:link w:val="1CDIpunktatoryZnak"/>
    <w:rsid w:val="00AF29C4"/>
    <w:pPr>
      <w:jc w:val="both"/>
    </w:pPr>
    <w:rPr>
      <w:color w:val="auto"/>
      <w:szCs w:val="32"/>
    </w:rPr>
  </w:style>
  <w:style w:type="character" w:customStyle="1" w:styleId="1CDIpunktatoryZnak">
    <w:name w:val="1  CDI punktatory Znak"/>
    <w:link w:val="1CDIpunktatory"/>
    <w:rsid w:val="00AF29C4"/>
    <w:rPr>
      <w:rFonts w:eastAsia="Times New Roman"/>
      <w:bCs/>
      <w:snapToGrid w:val="0"/>
      <w:sz w:val="22"/>
      <w:szCs w:val="32"/>
      <w:lang w:val="de-DE" w:eastAsia="ar-SA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F29C4"/>
    <w:pPr>
      <w:suppressAutoHyphens w:val="0"/>
      <w:autoSpaceDN/>
      <w:spacing w:after="0"/>
      <w:ind w:left="440"/>
      <w:textAlignment w:val="auto"/>
    </w:pPr>
    <w:rPr>
      <w:rFonts w:asciiTheme="minorHAnsi" w:hAnsiTheme="minorHAnsi" w:cstheme="minorHAnsi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AF29C4"/>
    <w:pPr>
      <w:suppressAutoHyphens w:val="0"/>
      <w:autoSpaceDN/>
      <w:spacing w:after="0"/>
      <w:ind w:left="720"/>
      <w:contextualSpacing/>
      <w:textAlignment w:val="auto"/>
    </w:pPr>
  </w:style>
  <w:style w:type="paragraph" w:customStyle="1" w:styleId="TB1">
    <w:name w:val="TB 1"/>
    <w:basedOn w:val="Nagwek1"/>
    <w:link w:val="TB1Char"/>
    <w:qFormat/>
    <w:rsid w:val="00514CFD"/>
    <w:pPr>
      <w:numPr>
        <w:numId w:val="6"/>
      </w:numPr>
      <w:contextualSpacing/>
    </w:pPr>
    <w:rPr>
      <w:b/>
      <w:bCs w:val="0"/>
      <w:sz w:val="24"/>
      <w:szCs w:val="32"/>
    </w:rPr>
  </w:style>
  <w:style w:type="paragraph" w:customStyle="1" w:styleId="TB11">
    <w:name w:val="TB 1.1"/>
    <w:basedOn w:val="Normalny"/>
    <w:link w:val="TB11Char"/>
    <w:qFormat/>
    <w:rsid w:val="00AF29C4"/>
    <w:pPr>
      <w:numPr>
        <w:ilvl w:val="1"/>
        <w:numId w:val="4"/>
      </w:numPr>
      <w:tabs>
        <w:tab w:val="left" w:pos="567"/>
      </w:tabs>
      <w:suppressAutoHyphens w:val="0"/>
      <w:autoSpaceDN/>
      <w:spacing w:after="0"/>
      <w:textAlignment w:val="auto"/>
    </w:pPr>
    <w:rPr>
      <w:b/>
      <w:szCs w:val="28"/>
    </w:rPr>
  </w:style>
  <w:style w:type="character" w:customStyle="1" w:styleId="TB1Char">
    <w:name w:val="TB 1 Char"/>
    <w:link w:val="TB1"/>
    <w:rsid w:val="00514CFD"/>
    <w:rPr>
      <w:rFonts w:eastAsia="Times New Roman"/>
      <w:b/>
      <w:snapToGrid w:val="0"/>
      <w:color w:val="000000"/>
      <w:sz w:val="24"/>
      <w:szCs w:val="32"/>
      <w:lang w:val="de-DE" w:eastAsia="ar-SA"/>
    </w:rPr>
  </w:style>
  <w:style w:type="paragraph" w:customStyle="1" w:styleId="TB111">
    <w:name w:val="TB 1.1.1"/>
    <w:basedOn w:val="TB11"/>
    <w:link w:val="TB111Char"/>
    <w:qFormat/>
    <w:rsid w:val="00AF29C4"/>
    <w:pPr>
      <w:numPr>
        <w:ilvl w:val="2"/>
      </w:numPr>
    </w:pPr>
  </w:style>
  <w:style w:type="character" w:customStyle="1" w:styleId="TB11Char">
    <w:name w:val="TB 1.1 Char"/>
    <w:link w:val="TB11"/>
    <w:rsid w:val="00AF29C4"/>
    <w:rPr>
      <w:b/>
      <w:sz w:val="22"/>
      <w:szCs w:val="28"/>
      <w:lang w:eastAsia="en-US"/>
    </w:rPr>
  </w:style>
  <w:style w:type="paragraph" w:customStyle="1" w:styleId="TB1111">
    <w:name w:val="TB 1.1.1.1"/>
    <w:basedOn w:val="TB111"/>
    <w:link w:val="TB1111Char"/>
    <w:qFormat/>
    <w:rsid w:val="00AF29C4"/>
    <w:pPr>
      <w:numPr>
        <w:ilvl w:val="3"/>
      </w:numPr>
    </w:pPr>
    <w:rPr>
      <w:b w:val="0"/>
    </w:rPr>
  </w:style>
  <w:style w:type="character" w:customStyle="1" w:styleId="TB111Char">
    <w:name w:val="TB 1.1.1 Char"/>
    <w:link w:val="TB111"/>
    <w:rsid w:val="00AF29C4"/>
    <w:rPr>
      <w:b/>
      <w:sz w:val="22"/>
      <w:szCs w:val="28"/>
      <w:lang w:eastAsia="en-US"/>
    </w:rPr>
  </w:style>
  <w:style w:type="character" w:customStyle="1" w:styleId="TB1111Char">
    <w:name w:val="TB 1.1.1.1 Char"/>
    <w:link w:val="TB1111"/>
    <w:rsid w:val="00AF29C4"/>
    <w:rPr>
      <w:sz w:val="22"/>
      <w:szCs w:val="28"/>
      <w:lang w:eastAsia="en-US"/>
    </w:rPr>
  </w:style>
  <w:style w:type="paragraph" w:styleId="Tekstpodstawowy">
    <w:name w:val="Body Text"/>
    <w:basedOn w:val="Normalny"/>
    <w:link w:val="TekstpodstawowyZnak"/>
    <w:rsid w:val="00D07B1B"/>
    <w:pPr>
      <w:suppressAutoHyphens w:val="0"/>
      <w:autoSpaceDN/>
      <w:spacing w:after="0" w:line="240" w:lineRule="auto"/>
      <w:textAlignment w:val="auto"/>
    </w:pPr>
    <w:rPr>
      <w:rFonts w:ascii="Arial" w:eastAsia="Times New Roman" w:hAnsi="Arial"/>
      <w:noProof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7B1B"/>
    <w:rPr>
      <w:rFonts w:ascii="Arial" w:eastAsia="Times New Roman" w:hAnsi="Arial"/>
      <w:noProof/>
      <w:szCs w:val="24"/>
      <w:lang w:eastAsia="en-US"/>
    </w:rPr>
  </w:style>
  <w:style w:type="paragraph" w:styleId="Wcicienormalne">
    <w:name w:val="Normal Indent"/>
    <w:basedOn w:val="Normalny"/>
    <w:rsid w:val="00D07B1B"/>
    <w:pPr>
      <w:widowControl w:val="0"/>
      <w:suppressAutoHyphens w:val="0"/>
      <w:autoSpaceDN/>
      <w:spacing w:after="0" w:line="240" w:lineRule="auto"/>
      <w:ind w:left="708"/>
      <w:textAlignment w:val="auto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RP1">
    <w:name w:val="RP 1"/>
    <w:basedOn w:val="Nagwek1"/>
    <w:link w:val="RP1Znak"/>
    <w:qFormat/>
    <w:rsid w:val="00D07B1B"/>
    <w:pPr>
      <w:numPr>
        <w:numId w:val="0"/>
      </w:numPr>
      <w:spacing w:before="120" w:after="120"/>
      <w:ind w:left="360" w:hanging="360"/>
    </w:pPr>
    <w:rPr>
      <w:sz w:val="32"/>
    </w:rPr>
  </w:style>
  <w:style w:type="paragraph" w:customStyle="1" w:styleId="RP11">
    <w:name w:val="RP 1.1"/>
    <w:basedOn w:val="Normalny"/>
    <w:link w:val="RP11Znak"/>
    <w:qFormat/>
    <w:rsid w:val="00D07B1B"/>
    <w:pPr>
      <w:tabs>
        <w:tab w:val="left" w:pos="567"/>
      </w:tabs>
      <w:suppressAutoHyphens w:val="0"/>
      <w:autoSpaceDN/>
      <w:spacing w:after="0"/>
      <w:ind w:left="792" w:hanging="432"/>
      <w:textAlignment w:val="auto"/>
    </w:pPr>
    <w:rPr>
      <w:b/>
      <w:sz w:val="28"/>
      <w:szCs w:val="28"/>
    </w:rPr>
  </w:style>
  <w:style w:type="character" w:customStyle="1" w:styleId="RP1Znak">
    <w:name w:val="RP 1 Znak"/>
    <w:link w:val="RP1"/>
    <w:rsid w:val="00D07B1B"/>
    <w:rPr>
      <w:rFonts w:eastAsia="Times New Roman"/>
      <w:b/>
      <w:bCs/>
      <w:snapToGrid w:val="0"/>
      <w:color w:val="000000"/>
      <w:sz w:val="32"/>
      <w:szCs w:val="28"/>
      <w:lang w:val="de-DE" w:eastAsia="ar-SA"/>
    </w:rPr>
  </w:style>
  <w:style w:type="paragraph" w:customStyle="1" w:styleId="RP111">
    <w:name w:val="RP 1.1.1"/>
    <w:basedOn w:val="RP11"/>
    <w:qFormat/>
    <w:rsid w:val="00D07B1B"/>
    <w:pPr>
      <w:tabs>
        <w:tab w:val="num" w:pos="360"/>
      </w:tabs>
    </w:pPr>
    <w:rPr>
      <w:b w:val="0"/>
      <w:sz w:val="24"/>
    </w:rPr>
  </w:style>
  <w:style w:type="character" w:customStyle="1" w:styleId="RP11Znak">
    <w:name w:val="RP 1.1 Znak"/>
    <w:link w:val="RP11"/>
    <w:rsid w:val="00D07B1B"/>
    <w:rPr>
      <w:b/>
      <w:sz w:val="28"/>
      <w:szCs w:val="28"/>
      <w:lang w:eastAsia="en-US"/>
    </w:rPr>
  </w:style>
  <w:style w:type="paragraph" w:customStyle="1" w:styleId="RP1111">
    <w:name w:val="RP 1.1.1.1"/>
    <w:basedOn w:val="RP111"/>
    <w:qFormat/>
    <w:rsid w:val="00D07B1B"/>
  </w:style>
  <w:style w:type="paragraph" w:customStyle="1" w:styleId="Style1">
    <w:name w:val="Style1"/>
    <w:basedOn w:val="Normalny"/>
    <w:rsid w:val="00D07B1B"/>
    <w:pPr>
      <w:widowControl w:val="0"/>
      <w:suppressAutoHyphens w:val="0"/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semiHidden/>
    <w:unhideWhenUsed/>
    <w:rsid w:val="00D07B1B"/>
    <w:pPr>
      <w:suppressAutoHyphens w:val="0"/>
      <w:autoSpaceDN/>
      <w:spacing w:after="120"/>
      <w:ind w:left="566"/>
      <w:contextualSpacing/>
      <w:textAlignment w:val="auto"/>
    </w:pPr>
    <w:rPr>
      <w:sz w:val="24"/>
    </w:rPr>
  </w:style>
  <w:style w:type="paragraph" w:styleId="Lista">
    <w:name w:val="List"/>
    <w:basedOn w:val="Normalny"/>
    <w:uiPriority w:val="99"/>
    <w:unhideWhenUsed/>
    <w:rsid w:val="00235E9F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235E9F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235E9F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235E9F"/>
    <w:pPr>
      <w:suppressAutoHyphens/>
      <w:autoSpaceDN w:val="0"/>
      <w:spacing w:after="200" w:line="276" w:lineRule="auto"/>
      <w:ind w:firstLine="360"/>
      <w:textAlignment w:val="baseline"/>
    </w:pPr>
    <w:rPr>
      <w:rFonts w:ascii="Calibri" w:eastAsia="Calibri" w:hAnsi="Calibri"/>
      <w:noProof w:val="0"/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35E9F"/>
    <w:rPr>
      <w:rFonts w:ascii="Arial" w:eastAsia="Times New Roman" w:hAnsi="Arial"/>
      <w:noProof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5E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5E9F"/>
    <w:rPr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35E9F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35E9F"/>
    <w:rPr>
      <w:sz w:val="22"/>
      <w:szCs w:val="22"/>
      <w:lang w:eastAsia="en-US"/>
    </w:rPr>
  </w:style>
  <w:style w:type="paragraph" w:customStyle="1" w:styleId="Default">
    <w:name w:val="Default"/>
    <w:rsid w:val="00B052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EB24D8"/>
    <w:pPr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supernormalny">
    <w:name w:val="__supernormalny"/>
    <w:basedOn w:val="Normalny"/>
    <w:link w:val="supernormalnyZnak"/>
    <w:qFormat/>
    <w:rsid w:val="009F6208"/>
    <w:pPr>
      <w:suppressAutoHyphens w:val="0"/>
      <w:autoSpaceDN/>
      <w:spacing w:after="0"/>
      <w:jc w:val="both"/>
      <w:textAlignment w:val="auto"/>
    </w:pPr>
  </w:style>
  <w:style w:type="character" w:customStyle="1" w:styleId="supernormalnyZnak">
    <w:name w:val="__supernormalny Znak"/>
    <w:link w:val="supernormalny"/>
    <w:rsid w:val="009F6208"/>
    <w:rPr>
      <w:sz w:val="22"/>
      <w:szCs w:val="22"/>
      <w:lang w:eastAsia="en-US"/>
    </w:rPr>
  </w:style>
  <w:style w:type="numbering" w:customStyle="1" w:styleId="Stylelfeko">
    <w:name w:val="Styl elfeko"/>
    <w:rsid w:val="00987FA6"/>
    <w:pPr>
      <w:numPr>
        <w:numId w:val="5"/>
      </w:numPr>
    </w:pPr>
  </w:style>
  <w:style w:type="paragraph" w:customStyle="1" w:styleId="1">
    <w:name w:val="1."/>
    <w:basedOn w:val="Akapitzlist"/>
    <w:qFormat/>
    <w:rsid w:val="00132E36"/>
    <w:pPr>
      <w:numPr>
        <w:numId w:val="7"/>
      </w:numPr>
      <w:autoSpaceDE w:val="0"/>
      <w:autoSpaceDN w:val="0"/>
      <w:adjustRightInd w:val="0"/>
      <w:spacing w:line="240" w:lineRule="auto"/>
      <w:ind w:left="426" w:hanging="426"/>
      <w:jc w:val="both"/>
    </w:pPr>
    <w:rPr>
      <w:rFonts w:asciiTheme="minorHAnsi" w:eastAsiaTheme="minorHAnsi" w:hAnsiTheme="minorHAnsi" w:cstheme="minorHAnsi"/>
      <w:b/>
      <w:bCs/>
    </w:rPr>
  </w:style>
  <w:style w:type="paragraph" w:customStyle="1" w:styleId="11">
    <w:name w:val="1.1."/>
    <w:basedOn w:val="Akapitzlist"/>
    <w:qFormat/>
    <w:rsid w:val="00132E36"/>
    <w:pPr>
      <w:numPr>
        <w:ilvl w:val="1"/>
        <w:numId w:val="7"/>
      </w:numPr>
      <w:autoSpaceDE w:val="0"/>
      <w:autoSpaceDN w:val="0"/>
      <w:adjustRightInd w:val="0"/>
      <w:spacing w:after="40" w:line="240" w:lineRule="auto"/>
      <w:ind w:left="426" w:hanging="426"/>
      <w:jc w:val="both"/>
    </w:pPr>
    <w:rPr>
      <w:rFonts w:asciiTheme="minorHAnsi" w:eastAsiaTheme="minorHAnsi" w:hAnsiTheme="minorHAnsi" w:cstheme="minorHAnsi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2E36"/>
    <w:pPr>
      <w:suppressAutoHyphens w:val="0"/>
      <w:autoSpaceDN/>
      <w:spacing w:after="0" w:line="240" w:lineRule="auto"/>
      <w:ind w:left="284" w:firstLine="284"/>
      <w:jc w:val="both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2E3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2E36"/>
    <w:rPr>
      <w:vertAlign w:val="superscript"/>
    </w:rPr>
  </w:style>
  <w:style w:type="character" w:customStyle="1" w:styleId="fontstyle01">
    <w:name w:val="fontstyle01"/>
    <w:basedOn w:val="Domylnaczcionkaakapitu"/>
    <w:rsid w:val="00786B11"/>
    <w:rPr>
      <w:rFonts w:ascii="CIDFont+F8" w:hAnsi="CIDFont+F8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Odwoanieintensywne1">
    <w:name w:val="Odwołanie intensywne1"/>
    <w:uiPriority w:val="32"/>
    <w:rsid w:val="008A64C5"/>
    <w:rPr>
      <w:b/>
      <w:bCs/>
      <w:smallCaps/>
      <w:color w:val="AC66BB"/>
      <w:spacing w:val="5"/>
      <w:u w:val="single"/>
    </w:rPr>
  </w:style>
  <w:style w:type="paragraph" w:customStyle="1" w:styleId="StylTK6">
    <w:name w:val="StylTK6"/>
    <w:basedOn w:val="Tekstpodstawowy"/>
    <w:autoRedefine/>
    <w:rsid w:val="008A64C5"/>
    <w:pPr>
      <w:numPr>
        <w:numId w:val="8"/>
      </w:numPr>
      <w:tabs>
        <w:tab w:val="num" w:pos="720"/>
      </w:tabs>
      <w:ind w:left="720"/>
    </w:pPr>
    <w:rPr>
      <w:noProof w:val="0"/>
      <w:sz w:val="22"/>
      <w:lang w:val="x-none" w:eastAsia="x-none"/>
    </w:rPr>
  </w:style>
  <w:style w:type="numbering" w:customStyle="1" w:styleId="ALLPLANSTYL">
    <w:name w:val="ALLPLAN_STYL"/>
    <w:uiPriority w:val="99"/>
    <w:rsid w:val="008A64C5"/>
    <w:pPr>
      <w:numPr>
        <w:numId w:val="9"/>
      </w:numPr>
    </w:pPr>
  </w:style>
  <w:style w:type="paragraph" w:customStyle="1" w:styleId="ALL1">
    <w:name w:val="ALL 1"/>
    <w:basedOn w:val="Normalny"/>
    <w:qFormat/>
    <w:rsid w:val="008A64C5"/>
    <w:pPr>
      <w:numPr>
        <w:numId w:val="10"/>
      </w:numPr>
      <w:suppressAutoHyphens w:val="0"/>
      <w:autoSpaceDN/>
      <w:spacing w:after="120" w:line="259" w:lineRule="auto"/>
      <w:textAlignment w:val="auto"/>
      <w:outlineLvl w:val="0"/>
    </w:pPr>
    <w:rPr>
      <w:rFonts w:asciiTheme="minorHAnsi" w:eastAsiaTheme="minorHAnsi" w:hAnsiTheme="minorHAnsi" w:cstheme="minorBidi"/>
      <w:b/>
      <w:sz w:val="28"/>
    </w:rPr>
  </w:style>
  <w:style w:type="paragraph" w:customStyle="1" w:styleId="ALL11">
    <w:name w:val="ALL 1.1."/>
    <w:basedOn w:val="Normalny"/>
    <w:link w:val="ALL11Znak"/>
    <w:qFormat/>
    <w:rsid w:val="008A64C5"/>
    <w:pPr>
      <w:numPr>
        <w:ilvl w:val="1"/>
        <w:numId w:val="10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</w:rPr>
  </w:style>
  <w:style w:type="paragraph" w:customStyle="1" w:styleId="ALL111">
    <w:name w:val="ALL 1.1.1."/>
    <w:basedOn w:val="Normalny"/>
    <w:qFormat/>
    <w:rsid w:val="008A64C5"/>
    <w:pPr>
      <w:numPr>
        <w:ilvl w:val="2"/>
        <w:numId w:val="10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</w:rPr>
  </w:style>
  <w:style w:type="paragraph" w:customStyle="1" w:styleId="ALL1111">
    <w:name w:val="ALL 1.1.1.1."/>
    <w:basedOn w:val="Normalny"/>
    <w:qFormat/>
    <w:rsid w:val="008A64C5"/>
    <w:pPr>
      <w:numPr>
        <w:ilvl w:val="3"/>
        <w:numId w:val="10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</w:rPr>
  </w:style>
  <w:style w:type="paragraph" w:customStyle="1" w:styleId="ALL11111">
    <w:name w:val="ALL 1.1.1.1.1."/>
    <w:basedOn w:val="Normalny"/>
    <w:qFormat/>
    <w:rsid w:val="008A64C5"/>
    <w:pPr>
      <w:numPr>
        <w:ilvl w:val="4"/>
        <w:numId w:val="10"/>
      </w:numPr>
      <w:suppressAutoHyphens w:val="0"/>
      <w:autoSpaceDN/>
      <w:spacing w:after="120" w:line="259" w:lineRule="auto"/>
      <w:textAlignment w:val="auto"/>
    </w:pPr>
    <w:rPr>
      <w:rFonts w:asciiTheme="minorHAnsi" w:eastAsiaTheme="minorHAnsi" w:hAnsiTheme="minorHAnsi" w:cstheme="minorBidi"/>
      <w:b/>
    </w:rPr>
  </w:style>
  <w:style w:type="character" w:customStyle="1" w:styleId="ALL11Znak">
    <w:name w:val="ALL 1.1. Znak"/>
    <w:basedOn w:val="Domylnaczcionkaakapitu"/>
    <w:link w:val="ALL11"/>
    <w:rsid w:val="008A64C5"/>
    <w:rPr>
      <w:rFonts w:asciiTheme="minorHAnsi" w:eastAsiaTheme="minorHAnsi" w:hAnsiTheme="minorHAnsi" w:cstheme="minorBid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7FCD8-225D-4F8D-AFA5-100CA7CBA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700</Words>
  <Characters>4205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Brzezińska</dc:creator>
  <cp:lastModifiedBy>Paweł Nalewajski</cp:lastModifiedBy>
  <cp:revision>50</cp:revision>
  <cp:lastPrinted>2022-03-30T08:58:00Z</cp:lastPrinted>
  <dcterms:created xsi:type="dcterms:W3CDTF">2021-10-28T09:14:00Z</dcterms:created>
  <dcterms:modified xsi:type="dcterms:W3CDTF">2022-03-30T08:58:00Z</dcterms:modified>
</cp:coreProperties>
</file>